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1074</w:t>
        <w:t xml:space="preserve">.  </w:t>
      </w:r>
      <w:r>
        <w:rPr>
          <w:b/>
        </w:rPr>
        <w:t xml:space="preserve">Outdoor stadiums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§101 (AMD). PL 2021, c. 598, §6 (AMD). PL 2021, c. 658, §194 (AMD). PL 2023, c. 405, Pt. A, §103 (RPR). PL 2025, c. 230, Pt. A,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§1074. Outdoor stadiums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§1074. Outdoor stadiums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§1074. OUTDOOR STADIUMS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