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Compliance required;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§1 (AMD). PL 1965, c. 243, §1 (AMD). PL 1965, c. 363 (AMD). PL 1965, c. 384 (AMD). PL 1965, c. 404, §§1,2 (AMD). PL 1965, c. 513, §§48,49 (AMD). PL 1967, c. 51 (AMD). PL 1967, c. 87 (AMD). PL 1967, c. 511 (AMD). PL 1969, c. 165, §1 (AMD). PL 1969, c. 247 (AMD). PL 1969, c. 273, §1 (AMD). PL 1969, c. 335 (AMD). PL 1969, c. 360, §1 (AMD). PL 1969, c. 433, §67 (AMD). PL 1969, c. 500, §§2-4 (AMD). PL 1969, c. 510 (AMD). PL 1971, c. 102 (AMD). PL 1971, c. 116, §1 (AMD). PL 1971, c. 144 (AMD). PL 1971, c. 152 (AMD). PL 1971, c. 598, §54 (AMD). PL 1971, c. 615, §7 (AMD). PL 1973, c. 193 (AMD). PL 1973, c. 519, §§1,2 (AMD). PL 1973, c. 625, §293 (AMD). PL 1973, c. 747, §§1,2 (AMD). PL 1973, c. 749, §§1,2 (AMD). PL 1973, c. 788, §§121-A (AMD). PL 1975, c. 131 (AMD). PL 1975, c. 473 (AMD). PL 1975, c. 540, §1 (AMD). PL 1975, c. 741, §1 (RPR). PL 1977, c. 23, §1 (AMD). PL 1977, c. 56 (AMD). PL 1977, c. 211, §§1-3 (AMD). PL 1977, c. 246, §1 (AMD). PL 1977, c. 696, §§206,207 (AMD). PL 1979, c. 130, §1 (AMD). PL 1979, c. 319, §§1,2 (AMD). PL 1979, c. 432, §1 (AMD). PL 1979, c. 576, §1 (AMD). PL 1979, c. 616 (AMD). PL 1981, c. 589 (AMD). PL 1981, c. 698, §121 (AMD). PL 1983, c. 59, §1 (AMD). PL 1983, c. 755, §§1,14 (AMD). PL 1985, c. 132, §1 (AMD). PL 1985, c. 138, §1 (AMD). PL 1985, c. 252, §§1,2 (AMD). PL 1985, c. 402, §1 (AMD). PL 1985, c. 690, §1 (AMD). PL 1985, c. 785, §A100 (AMD). PL 1987, c. 45, §A3 (RP). </w:t>
      </w:r>
    </w:p>
    <w:p>
      <w:pPr>
        <w:jc w:val="both"/>
        <w:spacing w:before="100" w:after="100"/>
        <w:ind w:start="1080" w:hanging="720"/>
      </w:pPr>
      <w:r>
        <w:rPr>
          <w:b/>
        </w:rPr>
        <w:t>§</w:t>
        <w:t>3</w:t>
        <w:t xml:space="preserve">.  </w:t>
      </w:r>
      <w:r>
        <w:rPr>
          <w:b/>
        </w:rPr>
        <w:t xml:space="preserve">Payments to commission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4</w:t>
        <w:t xml:space="preserve">.  </w:t>
      </w:r>
      <w:r>
        <w:rPr>
          <w:b/>
        </w:rPr>
        <w:t xml:space="preserve">Business days and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302 (RPR). PL 1969, c. 183, §1 (RPR). PL 1969, c. 220 (AMD). PL 1969, c. 284 (AMD). PL 1969, c. 500, §§4-A,4-B (AMD). PL 1969, c. 504, §§44-A (AMD). PL 1971, c. 131 (AMD). PL 1971, c. 544, §86 (AMD). PL 1973, c. 196, §1 (AMD). PL 1973, c. 303, §3 (AMD). PL 1973, c. 643 (AMD). PL 1973, c. 788, §122 (AMD). PL 1975, c. 45 (AMD). PL 1975, c. 80, §§1,2 (AMD). PL 1975, c. 741, §2 (RPR). PL 1975, c. 770, §§131,132 (AMD). PL 1979, c. 576, §2 (AMD). PL 1985, c. 100, §§1,2 (AMD). PL 1987, c. 45, §A3 (RP). </w:t>
      </w:r>
    </w:p>
    <w:p>
      <w:pPr>
        <w:jc w:val="both"/>
        <w:spacing w:before="100" w:after="100"/>
        <w:ind w:start="1080" w:hanging="720"/>
      </w:pPr>
      <w:r>
        <w:rPr>
          <w:b/>
        </w:rPr>
        <w:t>§</w:t>
        <w:t>5</w:t>
        <w:t xml:space="preserve">.  </w:t>
      </w:r>
      <w:r>
        <w:rPr>
          <w:b/>
        </w:rPr>
        <w:t xml:space="preserve">Form of advertising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6</w:t>
        <w:t xml:space="preserve">.  </w:t>
      </w:r>
      <w:r>
        <w:rPr>
          <w:b/>
        </w:rPr>
        <w:t xml:space="preserve">Action not maintainable upon promise to pay for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7</w:t>
        <w:t xml:space="preserve">.  </w:t>
      </w:r>
      <w:r>
        <w:rPr>
          <w:b/>
        </w:rPr>
        <w:t xml:space="preserve">Entrances from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 (NEW). PL 1965, c. 367 (NEW). PL 1965, c. 368 (NEW). PL 1965, c. 513, §50 (RP). PL 1965, c. 513, §52 (RP). PL 1969, c. 76, §1 (RPR). PL 1983, c. 448 (AMD). PL 1987, c. 45, §A3 (RP). </w:t>
      </w:r>
    </w:p>
    <w:p>
      <w:pPr>
        <w:jc w:val="both"/>
        <w:spacing w:before="100" w:after="100"/>
        <w:ind w:start="1080" w:hanging="720"/>
      </w:pPr>
      <w:r>
        <w:rPr>
          <w:b/>
        </w:rPr>
        <w:t>§</w:t>
        <w:t>8</w:t>
        <w:t xml:space="preserve">.  </w:t>
      </w:r>
      <w:r>
        <w:rPr>
          <w:b/>
        </w:rPr>
        <w:t xml:space="preserve">Entrances from Class A restaurants to living quarters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§51 (NEW). PL 1969, c. 76, §2 (RP). PL 1987, c. 45, §A3 (RP). </w:t>
      </w:r>
    </w:p>
    <w:p>
      <w:pPr>
        <w:jc w:val="both"/>
        <w:spacing w:before="100" w:after="100"/>
        <w:ind w:start="1080" w:hanging="720"/>
      </w:pPr>
      <w:r>
        <w:rPr>
          <w:b/>
        </w:rPr>
        <w:t>§</w:t>
        <w:t>9</w:t>
        <w:t xml:space="preserve">.  </w:t>
      </w:r>
      <w:r>
        <w:rPr>
          <w:b/>
        </w:rPr>
        <w:t xml:space="preserve">Entrances from retail liquor store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§53 (NEW). PL 1969, c. 360, §2 (AMD). PL 1971, c. 285 (AMD). PL 1973, c. 788, §123 (AMD). PL 1975, c. 741, §3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