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1607</w:t>
        <w:t xml:space="preserve">.  </w:t>
      </w:r>
      <w:r>
        <w:rPr>
          <w:b/>
        </w:rPr>
        <w:t xml:space="preserve">Satisfied judgments</w:t>
      </w:r>
    </w:p>
    <w:p>
      <w:pPr>
        <w:jc w:val="both"/>
        <w:spacing w:before="100" w:after="100"/>
        <w:ind w:start="360"/>
        <w:ind w:firstLine="360"/>
      </w:pPr>
      <w:r>
        <w:rPr>
          <w:b/>
        </w:rPr>
        <w:t>1</w:t>
        <w:t xml:space="preserve">.  </w:t>
      </w:r>
      <w:r>
        <w:rPr>
          <w:b/>
        </w:rPr>
        <w:t xml:space="preserve">Satisfaction.</w:t>
        <w:t xml:space="preserve"> </w:t>
      </w:r>
      <w:r>
        <w:t xml:space="preserve"> </w:t>
      </w:r>
      <w:r>
        <w:t xml:space="preserve">To meet the obligation of financial responsibility only, a judgment is satisfied:</w:t>
      </w:r>
    </w:p>
    <w:p>
      <w:pPr>
        <w:jc w:val="both"/>
        <w:spacing w:before="100" w:after="0"/>
        <w:ind w:start="720"/>
      </w:pPr>
      <w:r>
        <w:rPr/>
        <w:t>A</w:t>
        <w:t xml:space="preserve">.  </w:t>
      </w:r>
      <w:r>
        <w:rPr/>
      </w:r>
      <w:r>
        <w:t xml:space="preserve">When $50,000 has been credited on a judgment for bodily injury to or death of one person as the result of one accident rendered in excess of that amount;</w:t>
      </w:r>
      <w:r>
        <w:t xml:space="preserve">  </w:t>
      </w:r>
      <w:r xmlns:wp="http://schemas.openxmlformats.org/drawingml/2010/wordprocessingDrawing" xmlns:w15="http://schemas.microsoft.com/office/word/2012/wordml">
        <w:rPr>
          <w:rFonts w:ascii="Arial" w:hAnsi="Arial" w:cs="Arial"/>
          <w:sz w:val="22"/>
          <w:szCs w:val="22"/>
        </w:rPr>
        <w:t xml:space="preserve">[PL 1997, c. 176, §7 (AMD); PL 1997, c. 176, §8 (AFF).]</w:t>
      </w:r>
    </w:p>
    <w:p>
      <w:pPr>
        <w:jc w:val="both"/>
        <w:spacing w:before="100" w:after="0"/>
        <w:ind w:start="720"/>
      </w:pPr>
      <w:r>
        <w:rPr/>
        <w:t>B</w:t>
        <w:t xml:space="preserve">.  </w:t>
      </w:r>
      <w:r>
        <w:rPr/>
      </w:r>
      <w:r>
        <w:t xml:space="preserve">Subject to </w:t>
      </w:r>
      <w:r>
        <w:t>paragraph A</w:t>
      </w:r>
      <w:r>
        <w:t xml:space="preserve">, when $100,000 has been credited on a judgment for bodily injury to or death of 2 or more people as the result of one accident rendered in excess of that amount; or</w:t>
      </w:r>
      <w:r>
        <w:t xml:space="preserve">  </w:t>
      </w:r>
      <w:r xmlns:wp="http://schemas.openxmlformats.org/drawingml/2010/wordprocessingDrawing" xmlns:w15="http://schemas.microsoft.com/office/word/2012/wordml">
        <w:rPr>
          <w:rFonts w:ascii="Arial" w:hAnsi="Arial" w:cs="Arial"/>
          <w:sz w:val="22"/>
          <w:szCs w:val="22"/>
        </w:rPr>
        <w:t xml:space="preserve">[PL 1997, c. 176, §7 (AMD); PL 1997, c. 176, §8 (AFF).]</w:t>
      </w:r>
    </w:p>
    <w:p>
      <w:pPr>
        <w:jc w:val="both"/>
        <w:spacing w:before="100" w:after="0"/>
        <w:ind w:start="720"/>
      </w:pPr>
      <w:r>
        <w:rPr/>
        <w:t>C</w:t>
        <w:t xml:space="preserve">.  </w:t>
      </w:r>
      <w:r>
        <w:rPr/>
      </w:r>
      <w:r>
        <w:t xml:space="preserve">When $25,000 has been credited on a judgment for injury to or destruction of property of others as a result of one accident rendered in excess of that amount.</w:t>
      </w:r>
      <w:r>
        <w:t xml:space="preserve">  </w:t>
      </w:r>
      <w:r xmlns:wp="http://schemas.openxmlformats.org/drawingml/2010/wordprocessingDrawing" xmlns:w15="http://schemas.microsoft.com/office/word/2012/wordml">
        <w:rPr>
          <w:rFonts w:ascii="Arial" w:hAnsi="Arial" w:cs="Arial"/>
          <w:sz w:val="22"/>
          <w:szCs w:val="22"/>
        </w:rPr>
        <w:t xml:space="preserve">[PL 1997, c. 176, §7 (AMD); PL 1997, c. 176,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176, §7 (AMD); PL 1997, c. 176, §8 (AFF).]</w:t>
      </w:r>
    </w:p>
    <w:p>
      <w:pPr>
        <w:jc w:val="both"/>
        <w:spacing w:before="100" w:after="0"/>
        <w:ind w:start="360"/>
        <w:ind w:firstLine="360"/>
      </w:pPr>
      <w:r>
        <w:rPr>
          <w:b/>
        </w:rPr>
        <w:t>2</w:t>
        <w:t xml:space="preserve">.  </w:t>
      </w:r>
      <w:r>
        <w:rPr>
          <w:b/>
        </w:rPr>
        <w:t xml:space="preserve">Settlement payments.</w:t>
        <w:t xml:space="preserve"> </w:t>
      </w:r>
      <w:r>
        <w:t xml:space="preserve"> </w:t>
      </w:r>
      <w:r>
        <w:t xml:space="preserve">Payments made in settlement of a claim for bodily injury, death or property damage arising from a motor vehicle accident must be credited against the amounts provided for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176, §7 (AMD). PL 1997, c. 176,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§1607. Satisfied judgments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§1607. Satisfied judgments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§1607. SATISFIED JUDGMENTS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