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2057-A</w:t>
        <w:t xml:space="preserve">.  </w:t>
      </w:r>
      <w:r>
        <w:rPr>
          <w:b/>
        </w:rPr>
        <w:t xml:space="preserve">Preemptive traffic light devices prohibited</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"Lighted traffic control device" means a traffic control device conforming to the requirements of </w:t>
      </w:r>
      <w:r>
        <w:t>section 2057,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633, §6 (NEW).]</w:t>
      </w:r>
    </w:p>
    <w:p>
      <w:pPr>
        <w:jc w:val="both"/>
        <w:spacing w:before="100" w:after="0"/>
        <w:ind w:start="720"/>
      </w:pPr>
      <w:r>
        <w:rPr/>
        <w:t>B</w:t>
        <w:t xml:space="preserve">.  </w:t>
      </w:r>
      <w:r>
        <w:rPr/>
      </w:r>
      <w:r>
        <w:t xml:space="preserve">"Preemptive traffic light device" means a device, including a signal prioritization device or a signal preemption device, capable of altering or interrupting the normal cycle of a lighted traffic control device or equipment associated with the functionality of a lighted traffic control device.</w:t>
      </w:r>
      <w:r>
        <w:t xml:space="preserve">  </w:t>
      </w:r>
      <w:r xmlns:wp="http://schemas.openxmlformats.org/drawingml/2010/wordprocessingDrawing" xmlns:w15="http://schemas.microsoft.com/office/word/2012/wordml">
        <w:rPr>
          <w:rFonts w:ascii="Arial" w:hAnsi="Arial" w:cs="Arial"/>
          <w:sz w:val="22"/>
          <w:szCs w:val="22"/>
        </w:rPr>
        <w:t xml:space="preserve">[PL 2013, c. 61, §1 (AMD).]</w:t>
      </w:r>
    </w:p>
    <w:p>
      <w:pPr>
        <w:jc w:val="both"/>
        <w:spacing w:before="100" w:after="0"/>
        <w:ind w:start="720"/>
      </w:pPr>
      <w:r>
        <w:rPr/>
        <w:t>C</w:t>
        <w:t xml:space="preserve">.  </w:t>
      </w:r>
      <w:r>
        <w:rPr/>
      </w:r>
      <w:r>
        <w:t xml:space="preserve">"Signal preemption device" means a device that, when activated and when a vehicle equipped with such a device approaches an intersection controlled by a lighted traffic control device, causes:</w:t>
      </w:r>
    </w:p>
    <w:p>
      <w:pPr>
        <w:jc w:val="both"/>
        <w:spacing w:before="100" w:after="0"/>
        <w:ind w:start="1080"/>
      </w:pPr>
      <w:r>
        <w:rPr/>
        <w:t>(</w:t>
        <w:t>1</w:t>
        <w:t xml:space="preserve">)  </w:t>
      </w:r>
      <w:r>
        <w:rPr/>
      </w:r>
      <w:r>
        <w:t xml:space="preserve">The signal, in the direction of travel of the vehicle, to remain green if the signal is already displaying a green light or to change from red to green if the signal is displaying a red light;</w:t>
      </w:r>
    </w:p>
    <w:p>
      <w:pPr>
        <w:jc w:val="both"/>
        <w:spacing w:before="100" w:after="0"/>
        <w:ind w:start="1080"/>
      </w:pPr>
      <w:r>
        <w:rPr/>
        <w:t>(</w:t>
        <w:t>2</w:t>
        <w:t xml:space="preserve">)  </w:t>
      </w:r>
      <w:r>
        <w:rPr/>
      </w:r>
      <w:r>
        <w:t xml:space="preserve">The signal, in other directions of travel, to remain red or change to red, as applicable, to prevent other vehicles from entering the intersection; and</w:t>
      </w:r>
    </w:p>
    <w:p>
      <w:pPr>
        <w:jc w:val="both"/>
        <w:spacing w:before="100" w:after="0"/>
        <w:ind w:start="1080"/>
      </w:pPr>
      <w:r>
        <w:rPr/>
        <w:t>(</w:t>
        <w:t>3</w:t>
        <w:t xml:space="preserve">)  </w:t>
      </w:r>
      <w:r>
        <w:rPr/>
      </w:r>
      <w:r>
        <w:t xml:space="preserve">The applicable functions described in subparagraphs (1) and (2) to continue until the vehicle equipped with the device is clear of the intersection.</w:t>
      </w:r>
      <w:r>
        <w:t xml:space="preserve">  </w:t>
      </w:r>
      <w:r xmlns:wp="http://schemas.openxmlformats.org/drawingml/2010/wordprocessingDrawing" xmlns:w15="http://schemas.microsoft.com/office/word/2012/wordml">
        <w:rPr>
          <w:rFonts w:ascii="Arial" w:hAnsi="Arial" w:cs="Arial"/>
          <w:sz w:val="22"/>
          <w:szCs w:val="22"/>
        </w:rPr>
        <w:t xml:space="preserve">[PL 2013, c. 61, §1 (NEW).]</w:t>
      </w:r>
    </w:p>
    <w:p>
      <w:pPr>
        <w:jc w:val="both"/>
        <w:spacing w:before="100" w:after="0"/>
        <w:ind w:start="720"/>
      </w:pPr>
      <w:r>
        <w:rPr/>
        <w:t>D</w:t>
        <w:t xml:space="preserve">.  </w:t>
      </w:r>
      <w:r>
        <w:rPr/>
      </w:r>
      <w:r>
        <w:t xml:space="preserve">"Signal prioritization device" means a device that, when activated and when a vehicle equipped with such a device approaches an intersection controlled by a lighted traffic control device, causes:</w:t>
      </w:r>
    </w:p>
    <w:p>
      <w:pPr>
        <w:jc w:val="both"/>
        <w:spacing w:before="100" w:after="0"/>
        <w:ind w:start="1080"/>
      </w:pPr>
      <w:r>
        <w:rPr/>
        <w:t>(</w:t>
        <w:t>1</w:t>
        <w:t xml:space="preserve">)  </w:t>
      </w:r>
      <w:r>
        <w:rPr/>
      </w:r>
      <w:r>
        <w:t xml:space="preserve">The signal, in the direction of travel of the vehicle, to display a green light sooner than the green light would otherwise be displayed;</w:t>
      </w:r>
    </w:p>
    <w:p>
      <w:pPr>
        <w:jc w:val="both"/>
        <w:spacing w:before="100" w:after="0"/>
        <w:ind w:start="1080"/>
      </w:pPr>
      <w:r>
        <w:rPr/>
        <w:t>(</w:t>
        <w:t>2</w:t>
        <w:t xml:space="preserve">)  </w:t>
      </w:r>
      <w:r>
        <w:rPr/>
      </w:r>
      <w:r>
        <w:t xml:space="preserve">The signal, in the direction of travel of the vehicle, to display a green light longer than the green light would otherwise be displayed; and</w:t>
      </w:r>
    </w:p>
    <w:p>
      <w:pPr>
        <w:jc w:val="both"/>
        <w:spacing w:before="100" w:after="0"/>
        <w:ind w:start="1080"/>
      </w:pPr>
      <w:r>
        <w:rPr/>
        <w:t>(</w:t>
        <w:t>3</w:t>
        <w:t xml:space="preserve">)  </w:t>
      </w:r>
      <w:r>
        <w:rPr/>
      </w:r>
      <w:r>
        <w:t xml:space="preserve">The applicable functions described in subparagraphs (1) and (2) to continue until the vehicle equipped with the device is clear of the intersection.</w:t>
      </w:r>
      <w:r>
        <w:t xml:space="preserve">  </w:t>
      </w:r>
      <w:r xmlns:wp="http://schemas.openxmlformats.org/drawingml/2010/wordprocessingDrawing" xmlns:w15="http://schemas.microsoft.com/office/word/2012/wordml">
        <w:rPr>
          <w:rFonts w:ascii="Arial" w:hAnsi="Arial" w:cs="Arial"/>
          <w:sz w:val="22"/>
          <w:szCs w:val="22"/>
        </w:rPr>
        <w:t xml:space="preserve">[PL 2013, c. 61,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61, §1 (AMD).]</w:t>
      </w:r>
    </w:p>
    <w:p>
      <w:pPr>
        <w:jc w:val="both"/>
        <w:spacing w:before="100" w:after="0"/>
        <w:ind w:start="360"/>
        <w:ind w:firstLine="360"/>
      </w:pPr>
      <w:r>
        <w:rPr>
          <w:b/>
        </w:rPr>
        <w:t>2</w:t>
        <w:t xml:space="preserve">.  </w:t>
      </w:r>
      <w:r>
        <w:rPr>
          <w:b/>
        </w:rPr>
        <w:t xml:space="preserve">Violation.</w:t>
        <w:t xml:space="preserve"> </w:t>
      </w:r>
      <w:r>
        <w:t xml:space="preserve"> </w:t>
      </w:r>
      <w:r>
        <w:t xml:space="preserve">A person commits a Class E crime if that person possesses a preemptive traffic light device or operates or allows the operation of a motor vehicle, vehicle, motorized wheelchair, electric personal mobility device, scooter or bicycle equipped with a preemptive traffic light device.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633, §6 (NEW).]</w:t>
      </w:r>
    </w:p>
    <w:p>
      <w:pPr>
        <w:jc w:val="both"/>
        <w:spacing w:before="100" w:after="100"/>
        <w:ind w:start="360"/>
        <w:ind w:firstLine="360"/>
      </w:pPr>
      <w:r>
        <w:rPr>
          <w:b/>
        </w:rPr>
        <w:t>3</w:t>
        <w:t xml:space="preserve">.  </w:t>
      </w:r>
      <w:r>
        <w:rPr>
          <w:b/>
        </w:rPr>
        <w:t xml:space="preserve">Exemptions.</w:t>
        <w:t xml:space="preserve"> </w:t>
      </w:r>
      <w:r>
        <w:t xml:space="preserve"> </w:t>
      </w:r>
      <w:r>
        <w:t xml:space="preserve">This section does not apply to:</w:t>
      </w:r>
    </w:p>
    <w:p>
      <w:pPr>
        <w:jc w:val="both"/>
        <w:spacing w:before="100" w:after="0"/>
        <w:ind w:start="720"/>
      </w:pPr>
      <w:r>
        <w:rPr/>
        <w:t>A</w:t>
        <w:t xml:space="preserve">.  </w:t>
      </w:r>
      <w:r>
        <w:rPr/>
      </w:r>
      <w:r>
        <w:t xml:space="preserve">An authorized emergency vehicle equipped with a signal prioritization device or signal preemption device or both maintained by a municipality, county or state agency or an ambulance or emergency medical services vehicle as defined in </w:t>
      </w:r>
      <w:r>
        <w:t>section 2054,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61, §1 (AMD).]</w:t>
      </w:r>
    </w:p>
    <w:p>
      <w:pPr>
        <w:jc w:val="both"/>
        <w:spacing w:before="100" w:after="0"/>
        <w:ind w:start="720"/>
      </w:pPr>
      <w:r>
        <w:rPr/>
        <w:t>B</w:t>
        <w:t xml:space="preserve">.  </w:t>
      </w:r>
      <w:r>
        <w:rPr/>
      </w:r>
      <w:r>
        <w:t xml:space="preserve">Transit route buses equipped with signal prioritization devices engaged in the transportation of passengers and maintained by or contracted to a municipal, county or state agency;</w:t>
      </w:r>
      <w:r>
        <w:t xml:space="preserve">  </w:t>
      </w:r>
      <w:r xmlns:wp="http://schemas.openxmlformats.org/drawingml/2010/wordprocessingDrawing" xmlns:w15="http://schemas.microsoft.com/office/word/2012/wordml">
        <w:rPr>
          <w:rFonts w:ascii="Arial" w:hAnsi="Arial" w:cs="Arial"/>
          <w:sz w:val="22"/>
          <w:szCs w:val="22"/>
        </w:rPr>
        <w:t xml:space="preserve">[PL 2013, c. 61, §1 (AMD).]</w:t>
      </w:r>
    </w:p>
    <w:p>
      <w:pPr>
        <w:jc w:val="both"/>
        <w:spacing w:before="100" w:after="0"/>
        <w:ind w:start="720"/>
      </w:pPr>
      <w:r>
        <w:rPr/>
        <w:t>C</w:t>
        <w:t xml:space="preserve">.  </w:t>
      </w:r>
      <w:r>
        <w:rPr/>
      </w:r>
      <w:r>
        <w:t xml:space="preserve">A vehicle equipped with a signal prioritization device used by the Department of Transportation for the purpose of installing, maintaining or testing a lighted traffic control device; or</w:t>
      </w:r>
      <w:r>
        <w:t xml:space="preserve">  </w:t>
      </w:r>
      <w:r xmlns:wp="http://schemas.openxmlformats.org/drawingml/2010/wordprocessingDrawing" xmlns:w15="http://schemas.microsoft.com/office/word/2012/wordml">
        <w:rPr>
          <w:rFonts w:ascii="Arial" w:hAnsi="Arial" w:cs="Arial"/>
          <w:sz w:val="22"/>
          <w:szCs w:val="22"/>
        </w:rPr>
        <w:t xml:space="preserve">[PL 2013, c. 61, §1 (AMD).]</w:t>
      </w:r>
    </w:p>
    <w:p>
      <w:pPr>
        <w:jc w:val="both"/>
        <w:spacing w:before="100" w:after="0"/>
        <w:ind w:start="720"/>
      </w:pPr>
      <w:r>
        <w:rPr/>
        <w:t>D</w:t>
        <w:t xml:space="preserve">.  </w:t>
      </w:r>
      <w:r>
        <w:rPr/>
      </w:r>
      <w:r>
        <w:t xml:space="preserve">A vehicle equipped with a signal prioritization device owned or contracted by a municipality engaged in snow removal or sanding operations on a public way and authorized by the municipal officers or a vehicle equipped with a signal prioritization device owned or contracted by a county or state agency engaged in snow removal or sanding operations on a public way.</w:t>
      </w:r>
      <w:r>
        <w:t xml:space="preserve">  </w:t>
      </w:r>
      <w:r xmlns:wp="http://schemas.openxmlformats.org/drawingml/2010/wordprocessingDrawing" xmlns:w15="http://schemas.microsoft.com/office/word/2012/wordml">
        <w:rPr>
          <w:rFonts w:ascii="Arial" w:hAnsi="Arial" w:cs="Arial"/>
          <w:sz w:val="22"/>
          <w:szCs w:val="22"/>
        </w:rPr>
        <w:t xml:space="preserve">[PL 2013, c. 61, §1 (NEW).]</w:t>
      </w:r>
    </w:p>
    <w:p>
      <w:pPr>
        <w:jc w:val="both"/>
        <w:spacing w:before="100" w:after="0"/>
        <w:ind w:start="360"/>
      </w:pPr>
      <w:r>
        <w:rPr/>
      </w:r>
      <w:r>
        <w:rPr/>
      </w:r>
      <w:r>
        <w:t xml:space="preserve">A vehicle under </w:t>
      </w:r>
      <w:r>
        <w:t>paragraph B</w:t>
      </w:r>
      <w:r>
        <w:t xml:space="preserve">, C or </w:t>
      </w:r>
      <w:r>
        <w:t>D</w:t>
      </w:r>
      <w:r>
        <w:t xml:space="preserve"> may not operate a signal prioritization device in a manner that impedes or interferes with the use of a signal prioritization device by a vehicle under </w:t>
      </w:r>
      <w:r>
        <w:t>paragraph A</w:t>
      </w:r>
      <w:r>
        <w:t xml:space="preserve">.  A vehicle under </w:t>
      </w:r>
      <w:r>
        <w:t>paragraph C</w:t>
      </w:r>
      <w:r>
        <w:t xml:space="preserve"> may not operate a signal prioritization device in a manner that impedes or interferes with the use of a signal prioritization device by a vehicle under paragraphs B and </w:t>
      </w:r>
      <w:r>
        <w:t>D</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61,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633, §6 (NEW). PL 2013, c. 61,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§2057-A. Preemptive traffic light devices prohibited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§2057-A. Preemptive traffic light devices prohibited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§2057-A. PREEMPTIVE TRAFFIC LIGHT DEVICES PROHIBITED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