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Repeat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546, §2 (AMD). PL 2001, c. 267, §11 (RP). PL 2001, c. 267,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 Repeat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Repeat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§2362. REPEAT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