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§4951. State-owned land for construction of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§4951. State-owned land for construction of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§4951. STATE-OWNED LAND FOR CONSTRUCTION OF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