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5105</w:t>
        <w:t xml:space="preserve">.  </w:t>
      </w:r>
      <w:r>
        <w:rPr>
          <w:b/>
        </w:rPr>
        <w:t xml:space="preserve">Workable program</w:t>
      </w:r>
    </w:p>
    <w:p>
      <w:pPr>
        <w:jc w:val="both"/>
        <w:spacing w:before="100" w:after="100"/>
        <w:ind w:start="360"/>
        <w:ind w:firstLine="360"/>
      </w:pPr>
      <w:r>
        <w:rPr>
          <w:b/>
        </w:rPr>
        <w:t>1</w:t>
        <w:t xml:space="preserve">.  </w:t>
      </w:r>
      <w:r>
        <w:rPr>
          <w:b/>
        </w:rPr>
        <w:t xml:space="preserve">Goals of program.</w:t>
        <w:t xml:space="preserve"> </w:t>
      </w:r>
      <w:r>
        <w:t xml:space="preserve"> </w:t>
      </w:r>
      <w:r>
        <w:t xml:space="preserve">For the purposes of this chapter, the authority may formulate for the municipality a workable program for using appropriate private and public resources to:</w:t>
      </w:r>
    </w:p>
    <w:p>
      <w:pPr>
        <w:jc w:val="both"/>
        <w:spacing w:before="100" w:after="0"/>
        <w:ind w:start="720"/>
      </w:pPr>
      <w:r>
        <w:rPr/>
        <w:t>A</w:t>
        <w:t xml:space="preserve">.  </w:t>
      </w:r>
      <w:r>
        <w:rPr/>
      </w:r>
      <w:r>
        <w:t xml:space="preserve">Eliminate and prevent the development or spread of slums and urban blight;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Encourage needed urban rehabilitation;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Provide for the redevelopment of slum and blighted areas;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Undertake any of these activities or other feasible municipal activities that are suitably employed to achieve the objectives of the workable program.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Provisions of program.</w:t>
        <w:t xml:space="preserve"> </w:t>
      </w:r>
      <w:r>
        <w:t xml:space="preserve"> </w:t>
      </w:r>
      <w:r>
        <w:t xml:space="preserve">The workable program may provide for, but is not limited to:</w:t>
      </w:r>
    </w:p>
    <w:p>
      <w:pPr>
        <w:jc w:val="both"/>
        <w:spacing w:before="100" w:after="0"/>
        <w:ind w:start="720"/>
      </w:pPr>
      <w:r>
        <w:rPr/>
        <w:t>A</w:t>
        <w:t xml:space="preserve">.  </w:t>
      </w:r>
      <w:r>
        <w:rPr/>
      </w:r>
      <w:r>
        <w:t xml:space="preserve">The prevention of the spread of blight into areas of the municipality which are free from blight through the diligent enforcement of housing, zoning and occupancy controls and standards;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clearance and redevelopment of slum and blighted areas or portions of those areas;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rehabilitation or conservation of slum and blighted areas or portions of those areas by:</w:t>
      </w:r>
    </w:p>
    <w:p>
      <w:pPr>
        <w:jc w:val="both"/>
        <w:spacing w:before="100" w:after="0"/>
        <w:ind w:start="1080"/>
      </w:pPr>
      <w:r>
        <w:rPr/>
        <w:t>(</w:t>
        <w:t>1</w:t>
        <w:t xml:space="preserve">)  </w:t>
      </w:r>
      <w:r>
        <w:rPr/>
      </w:r>
      <w:r>
        <w:t xml:space="preserve">Replanning, removing congestion, providing parks, playgrounds and other public improvements;</w:t>
      </w:r>
    </w:p>
    <w:p>
      <w:pPr>
        <w:jc w:val="both"/>
        <w:spacing w:before="100" w:after="0"/>
        <w:ind w:start="1080"/>
      </w:pPr>
      <w:r>
        <w:rPr/>
        <w:t>(</w:t>
        <w:t>2</w:t>
        <w:t xml:space="preserve">)  </w:t>
      </w:r>
      <w:r>
        <w:rPr/>
      </w:r>
      <w:r>
        <w:t xml:space="preserve">Encouraging voluntary rehabilitation; and</w:t>
      </w:r>
    </w:p>
    <w:p>
      <w:pPr>
        <w:jc w:val="both"/>
        <w:spacing w:before="100" w:after="0"/>
        <w:ind w:start="1080"/>
      </w:pPr>
      <w:r>
        <w:rPr/>
        <w:t>(</w:t>
        <w:t>3</w:t>
        <w:t xml:space="preserve">)  </w:t>
      </w:r>
      <w:r>
        <w:rPr/>
      </w:r>
      <w:r>
        <w:t xml:space="preserve">Compelling the repair and rehabilitation of deteriorated or deteriorating structures.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§5105. Workable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§5105. Workable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§5105. WORKABLE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