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61-A</w:t>
        <w:t xml:space="preserve">.  </w:t>
      </w:r>
      <w:r>
        <w:rPr>
          <w:b/>
        </w:rPr>
        <w:t xml:space="preserve">York County</w:t>
      </w:r>
    </w:p>
    <w:p>
      <w:pPr>
        <w:jc w:val="both"/>
        <w:spacing w:before="100" w:after="100"/>
        <w:ind w:start="360"/>
        <w:ind w:firstLine="360"/>
      </w:pPr>
      <w:r>
        <w:rPr/>
      </w:r>
      <w:r>
        <w:rPr/>
      </w:r>
      <w:r>
        <w:t xml:space="preserve">Notwithstanding </w:t>
      </w:r>
      <w:r>
        <w:t>section 61</w:t>
      </w:r>
      <w:r>
        <w:t xml:space="preserve">, there shall be a Board of Commissioners for York County consisting of a chair and 4 other citizens.  All other provisions of </w:t>
      </w:r>
      <w:r>
        <w:t>section 61</w:t>
      </w:r>
      <w:r>
        <w:t xml:space="preserve"> apply to York County.</w:t>
      </w:r>
      <w:r>
        <w:t xml:space="preserve">  </w:t>
      </w:r>
      <w:r xmlns:wp="http://schemas.openxmlformats.org/drawingml/2010/wordprocessingDrawing" xmlns:w15="http://schemas.microsoft.com/office/word/2012/wordml">
        <w:rPr>
          <w:rFonts w:ascii="Arial" w:hAnsi="Arial" w:cs="Arial"/>
          <w:sz w:val="22"/>
          <w:szCs w:val="22"/>
        </w:rPr>
        <w:t xml:space="preserve">[PL 1989, c. 220, §§1,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220,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§61-A. York County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§61-A. York County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§61-A. YORK COUNTY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