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6110</w:t>
        <w:t xml:space="preserve">.  </w:t>
      </w:r>
      <w:r>
        <w:rPr>
          <w:b/>
        </w:rPr>
        <w:t xml:space="preserve">Duration of power of board</w:t>
      </w:r>
    </w:p>
    <w:p>
      <w:pPr>
        <w:jc w:val="both"/>
        <w:spacing w:before="100" w:after="100"/>
        <w:ind w:start="360"/>
        <w:ind w:firstLine="360"/>
      </w:pPr>
      <w:r>
        <w:rPr/>
      </w:r>
      <w:r>
        <w:rPr/>
      </w:r>
      <w:r>
        <w:t xml:space="preserve">The board shall continue in charge of the government and financial affairs of the municipality until:</w:t>
      </w:r>
      <w:r>
        <w:t xml:space="preserve">  </w:t>
      </w:r>
      <w:r xmlns:wp="http://schemas.openxmlformats.org/drawingml/2010/wordprocessingDrawing" xmlns:w15="http://schemas.microsoft.com/office/word/2012/wordml">
        <w:rPr>
          <w:rFonts w:ascii="Arial" w:hAnsi="Arial" w:cs="Arial"/>
          <w:sz w:val="22"/>
          <w:szCs w:val="22"/>
        </w:rPr>
        <w:t xml:space="preserve">[PL 1987, c. 737, Pt. C, §2 (NEW); PL 1987, c. 737, Pt. C, §106 (NEW); PL 1989, c. 6 (AMD); PL 1989, c. 9, §2 (AMD); PL 1989, c. 104, Pt. C, §§8, 10 (AMD).]</w:t>
      </w:r>
    </w:p>
    <w:p>
      <w:pPr>
        <w:jc w:val="both"/>
        <w:spacing w:before="100" w:after="0"/>
        <w:ind w:start="360"/>
        <w:ind w:firstLine="360"/>
      </w:pPr>
      <w:r>
        <w:rPr>
          <w:b/>
        </w:rPr>
        <w:t>1</w:t>
        <w:t xml:space="preserve">.  </w:t>
      </w:r>
      <w:r>
        <w:rPr>
          <w:b/>
        </w:rPr>
        <w:t xml:space="preserve">Obligations paid.</w:t>
        <w:t xml:space="preserve"> </w:t>
      </w:r>
      <w:r>
        <w:t xml:space="preserve"> </w:t>
      </w:r>
      <w:r>
        <w:t xml:space="preserve">Its taxes due the State, or loans made to pay those taxes, or expenses or obligations incurred by the commissioner or commissioners appointed under </w:t>
      </w:r>
      <w:r>
        <w:t>section 6106</w:t>
      </w:r>
      <w:r>
        <w:t xml:space="preserve"> or the board, have been paid;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§2 (NEW); PL 1987, c. 737, Pt. C, §106 (NEW); PL 1989, c. 6 (AMD); PL 1989, c. 9, §2 (AMD); PL 1989, c. 104, Pt. C, §§8, 10 (AMD).]</w:t>
      </w:r>
    </w:p>
    <w:p>
      <w:pPr>
        <w:jc w:val="both"/>
        <w:spacing w:before="100" w:after="0"/>
        <w:ind w:start="360"/>
        <w:ind w:firstLine="360"/>
      </w:pPr>
      <w:r>
        <w:rPr>
          <w:b/>
        </w:rPr>
        <w:t>2</w:t>
        <w:t xml:space="preserve">.  </w:t>
      </w:r>
      <w:r>
        <w:rPr>
          <w:b/>
        </w:rPr>
        <w:t xml:space="preserve">Municipality may resume control.</w:t>
        <w:t xml:space="preserve"> </w:t>
      </w:r>
      <w:r>
        <w:t xml:space="preserve"> </w:t>
      </w:r>
      <w:r>
        <w:t xml:space="preserve">In the opinion of the commissioner or commissioners or the board, the financial affairs of the municipality may be resumed under local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§6110. Duration of power of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§6110. Duration of power of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§6110. DURATION OF POWER OF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