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COUNCILS' OF GOVERNMENTS</w:t>
      </w:r>
    </w:p>
    <w:p>
      <w:pPr>
        <w:jc w:val="center"/>
        <w:ind w:start="360"/>
        <w:spacing w:before="300" w:after="300"/>
      </w:pPr>
      <w:r>
        <w:rPr>
          <w:b/>
        </w:rPr>
        <w:t>(REPEALED)</w:t>
      </w:r>
    </w:p>
    <w:p>
      <w:pPr>
        <w:jc w:val="both"/>
        <w:spacing w:before="100" w:after="100"/>
        <w:ind w:start="1080" w:hanging="720"/>
      </w:pPr>
      <w:r>
        <w:rPr>
          <w:b/>
        </w:rPr>
        <w:t>§</w:t>
        <w:t>1981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1983, c. 812, §180 (AMD). PL 1985, c. 765, §4 (RP). </w:t>
      </w:r>
    </w:p>
    <w:p>
      <w:pPr>
        <w:jc w:val="both"/>
        <w:spacing w:before="100" w:after="100"/>
        <w:ind w:start="1080" w:hanging="720"/>
      </w:pPr>
      <w:r>
        <w:rPr>
          <w:b/>
        </w:rPr>
        <w:t>§</w:t>
        <w:t>1982</w:t>
        <w:t xml:space="preserve">.  </w:t>
      </w:r>
      <w:r>
        <w:rPr>
          <w:b/>
        </w:rPr>
        <w:t xml:space="preserve">Contents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1977, c. 78, §172 (AMD). PL 1981, c. 386, §1 (AMD). PL 1985, c. 765, §4 (RP). </w:t>
      </w:r>
    </w:p>
    <w:p>
      <w:pPr>
        <w:jc w:val="both"/>
        <w:spacing w:before="100" w:after="100"/>
        <w:ind w:start="1080" w:hanging="720"/>
      </w:pPr>
      <w:r>
        <w:rPr>
          <w:b/>
        </w:rPr>
        <w:t>§</w:t>
        <w:t>1984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1985</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jc w:val="both"/>
        <w:spacing w:before="100" w:after="100"/>
        <w:ind w:start="1080" w:hanging="720"/>
      </w:pPr>
      <w:r>
        <w:rPr>
          <w:b/>
        </w:rPr>
        <w:t>§</w:t>
        <w:t>1986</w:t>
        <w:t xml:space="preserve">.  </w:t>
      </w:r>
      <w:r>
        <w:rPr>
          <w:b/>
        </w:rPr>
        <w:t xml:space="preserve">Finances;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1981, c. 386, §2 (AMD).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204. COUNCILS' OF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COUNCILS' OF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204. COUNCILS' OF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