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240-B</w:t>
      </w:r>
    </w:p>
    <w:p>
      <w:pPr>
        <w:jc w:val="center"/>
        <w:ind w:start="360"/>
        <w:spacing w:before="300" w:after="300"/>
      </w:pPr>
      <w:r>
        <w:rPr>
          <w:b/>
        </w:rPr>
        <w:t xml:space="preserve">TAX BASE SHARING</w:t>
      </w:r>
    </w:p>
    <w:p>
      <w:pPr>
        <w:jc w:val="center"/>
        <w:ind w:start="360"/>
        <w:spacing w:before="300" w:after="300"/>
      </w:pPr>
      <w:r>
        <w:rPr>
          <w:b/>
        </w:rPr>
        <w:t>(REPEALED)</w:t>
      </w:r>
    </w:p>
    <w:p>
      <w:pPr>
        <w:jc w:val="both"/>
        <w:spacing w:before="100" w:after="100"/>
        <w:ind w:start="1080" w:hanging="720"/>
      </w:pPr>
      <w:r>
        <w:rPr>
          <w:b/>
        </w:rPr>
        <w:t>§</w:t>
        <w:t>4996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4997</w:t>
        <w:t xml:space="preserve">.  </w:t>
      </w:r>
      <w:r>
        <w:rPr>
          <w:b/>
        </w:rPr>
        <w:t xml:space="preserve">Tax base sharing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jc w:val="both"/>
        <w:spacing w:before="100" w:after="100"/>
        <w:ind w:start="1080" w:hanging="720"/>
      </w:pPr>
      <w:r>
        <w:rPr>
          <w:b/>
        </w:rPr>
        <w:t>§</w:t>
        <w:t>4998</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240-B. TAX BASE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240-B. TAX BASE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240-B. TAX BASE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