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§4731. Legislative findings and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Legislative findings and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§4731. LEGISLATIVE FINDINGS AND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