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203, §4 (AMD). PL 1965, c. 256 (AMD). PL 1965, c. 485 (AMD). PL 1973, c. 112 (AMD). PL 1973, c. 789 (AMD). PL 1981, c. 651 (AMD). PL 1983, c. 519, §23 (AMD). PL 1987, c. 583, §§54-56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§5106.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