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5503</w:t>
        <w:t xml:space="preserve">.  </w:t>
      </w:r>
      <w:r>
        <w:rPr>
          <w:b/>
        </w:rPr>
        <w:t xml:space="preserve">Charter revisions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704 (NEW). PL 1987, c. 737, §§A1,C106 (AMD). PL 1989, c. 6 (AMD). PL 1989, c. 9, §2 (AMD). PL 1989, c. 104, §§C8,C10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§5503. Charter revisions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§5503. Charter revisions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§5503. CHARTER REVISIONS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