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4</w:t>
        <w:t xml:space="preserve">.  </w:t>
      </w:r>
      <w:r>
        <w:rPr>
          <w:b/>
        </w:rPr>
        <w:t xml:space="preserve">Nature of membership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4. Nature of membership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4. Nature of membership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84. NATURE OF MEMBERSHIP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