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803</w:t>
        <w:t xml:space="preserve">.  </w:t>
      </w:r>
      <w:r>
        <w:rPr>
          <w:b/>
        </w:rPr>
        <w:t xml:space="preserve">Registered limited liability partnership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PL 1997, c. 376, §62 (AMD). PL 1997, c. 633, §§20,21 (AMD). PL 1999, c. 638, §41 (AMD). RR 2001, c. 2, §B52 (COR). RR 2001, c. 2, §B58 (AFF). PL 2003, c. 344, §C34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§803. Registered limited liability partnership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§803. Registered limited liability partnership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§803. REGISTERED LIMITED LIABILITY PARTNERSHIP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