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127-A</w:t>
      </w:r>
    </w:p>
    <w:p>
      <w:pPr>
        <w:jc w:val="center"/>
        <w:ind w:start="360"/>
        <w:spacing w:before="300" w:after="300"/>
      </w:pPr>
      <w:r>
        <w:rPr>
          <w:b/>
        </w:rPr>
        <w:t xml:space="preserve">ATHLETIC TRAINERS</w:t>
      </w:r>
    </w:p>
    <w:p>
      <w:pPr>
        <w:jc w:val="both"/>
        <w:spacing w:before="100" w:after="100"/>
        <w:ind w:start="1080" w:hanging="720"/>
      </w:pPr>
      <w:r>
        <w:rPr>
          <w:b/>
        </w:rPr>
        <w:t>§</w:t>
        <w:t>14351</w:t>
        <w:t xml:space="preserve">.  </w:t>
      </w:r>
      <w:r>
        <w:rPr>
          <w:b/>
        </w:rPr>
        <w:t xml:space="preserve">Purpose</w:t>
      </w:r>
    </w:p>
    <w:p>
      <w:pPr>
        <w:jc w:val="both"/>
        <w:spacing w:before="100" w:after="100"/>
        <w:ind w:start="360"/>
        <w:ind w:firstLine="360"/>
      </w:pPr>
      <w:r>
        <w:rPr/>
      </w:r>
      <w:r>
        <w:rPr/>
      </w:r>
      <w:r>
        <w:t xml:space="preserve">The Legislature finds that the practice of athletic training affects the public health, safety and welfare and is subject to regulation in the public interest.  The purpose of this chapter is to protect the public from unlicensed persons professing to be "athletic trainers" and from unprofessional conduct by persons licensed to use the term "athletic trainer."</w:t>
      </w:r>
      <w:r>
        <w:t xml:space="preserve">  </w:t>
      </w:r>
      <w:r xmlns:wp="http://schemas.openxmlformats.org/drawingml/2010/wordprocessingDrawing" xmlns:w15="http://schemas.microsoft.com/office/word/2012/wordml">
        <w:rPr>
          <w:rFonts w:ascii="Arial" w:hAnsi="Arial" w:cs="Arial"/>
          <w:sz w:val="22"/>
          <w:szCs w:val="22"/>
        </w:rPr>
        <w:t xml:space="preserve">[PL 2007, c. 402, Pt. JJ,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§1 (AMD). </w:t>
      </w:r>
    </w:p>
    <w:p>
      <w:pPr>
        <w:jc w:val="both"/>
        <w:spacing w:before="100" w:after="100"/>
        <w:ind w:start="1080" w:hanging="720"/>
      </w:pPr>
      <w:r>
        <w:rPr>
          <w:b/>
        </w:rPr>
        <w:t>§</w:t>
        <w:t>14352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Athlete.</w:t>
        <w:t xml:space="preserve"> </w:t>
      </w:r>
      <w:r>
        <w:t xml:space="preserve"> </w:t>
      </w:r>
      <w:r>
        <w:t xml:space="preserve">"Athlete" means a physically active individual training for or participating in an amateur, educational or professional athletic organization or any other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Athletic injury.</w:t>
        <w:t xml:space="preserve"> </w:t>
      </w:r>
      <w:r>
        <w:t xml:space="preserve"> </w:t>
      </w:r>
      <w:r>
        <w:t xml:space="preserve">"Athletic injury" means a disruption of tissue continuity that is sustained by an athlete or recreational athlete when that injury:</w:t>
      </w:r>
    </w:p>
    <w:p>
      <w:pPr>
        <w:jc w:val="both"/>
        <w:spacing w:before="100" w:after="0"/>
        <w:ind w:start="720"/>
      </w:pPr>
      <w:r>
        <w:rPr/>
        <w:t>A</w:t>
        <w:t xml:space="preserve">.  </w:t>
      </w:r>
      <w:r>
        <w:rPr/>
      </w:r>
      <w:r>
        <w:t xml:space="preserve">Results from that individual's participation in or training for sports, fitness training or other athletic competition; or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Restricts or prevents that individual from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Athletic trainer.</w:t>
        <w:t xml:space="preserve"> </w:t>
      </w:r>
      <w:r>
        <w:t xml:space="preserve"> </w:t>
      </w:r>
      <w:r>
        <w:t xml:space="preserve">"Athletic trainer" means a person licensed by the department to use that title after meeting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4</w:t>
        <w:t xml:space="preserve">.  </w:t>
      </w:r>
      <w:r>
        <w:rPr>
          <w:b/>
        </w:rPr>
        <w:t xml:space="preserve">Athletic training.</w:t>
        <w:t xml:space="preserve"> </w:t>
      </w:r>
      <w:r>
        <w:t xml:space="preserve"> </w:t>
      </w:r>
      <w:r>
        <w:t xml:space="preserve">"Athletic training" means:</w:t>
      </w:r>
    </w:p>
    <w:p>
      <w:pPr>
        <w:jc w:val="both"/>
        <w:spacing w:before="100" w:after="0"/>
        <w:ind w:start="720"/>
      </w:pPr>
      <w:r>
        <w:rPr/>
        <w:t>A</w:t>
        <w:t xml:space="preserve">.  </w:t>
      </w:r>
      <w:r>
        <w:rPr/>
      </w:r>
      <w:r>
        <w:t xml:space="preserve">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Recognition and evaluation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Management, treatment and disposition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D</w:t>
        <w:t xml:space="preserve">.  </w:t>
      </w:r>
      <w:r>
        <w:rPr/>
      </w:r>
      <w:r>
        <w:t xml:space="preserve">Rehabilitation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E</w:t>
        <w:t xml:space="preserve">.  </w:t>
      </w:r>
      <w:r>
        <w:rPr/>
      </w:r>
      <w:r>
        <w:t xml:space="preserve">Organization and administration of an athletic training program; and</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F</w:t>
        <w:t xml:space="preserve">.  </w:t>
      </w:r>
      <w:r>
        <w:rPr/>
      </w:r>
      <w:r>
        <w:t xml:space="preserve">Education and counseling of athletes, recreational athletes, coaches, family members, medical personnel and communities in the area of care and 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7</w:t>
        <w:t xml:space="preserve">.  </w:t>
      </w:r>
      <w:r>
        <w:rPr>
          <w:b/>
        </w:rPr>
        <w:t xml:space="preserve">Recreational athlete.</w:t>
        <w:t xml:space="preserve"> </w:t>
      </w:r>
      <w:r>
        <w:t xml:space="preserve"> </w:t>
      </w:r>
      <w:r>
        <w:t xml:space="preserve">"Recreational athlete" means an individual participating in fitness training and conditioning, sports or other athletic competition, practices or events requiring physical strength, agility, flexibility, range of motion, speed or stamina and who is not affiliated with an amateur, educational or professional athletic organization or any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jc w:val="both"/>
        <w:spacing w:before="100" w:after="100"/>
        <w:ind w:start="1080" w:hanging="720"/>
      </w:pPr>
      <w:r>
        <w:rPr>
          <w:b/>
        </w:rPr>
        <w:t>§</w:t>
        <w:t>14353</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the standards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6</w:t>
        <w:t xml:space="preserve">.  </w:t>
      </w:r>
      <w:r>
        <w:rPr>
          <w:b/>
        </w:rPr>
        <w:t xml:space="preserve">Advisory council.</w:t>
        <w:t xml:space="preserve"> </w:t>
      </w:r>
      <w:r>
        <w:t xml:space="preserve"> </w:t>
      </w:r>
      <w:r>
        <w:t xml:space="preserve">The commissioner shall select members of the athletic training community to serve on an advisory council and to consult with the commissioner concerning the regulation of athletic trainers.   The council may submit recommendations to the department concerning any matter and the department may consider the recommendations in making its decisions.  Membership on the council is not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(AMD).]</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§2 (AMD). </w:t>
      </w:r>
    </w:p>
    <w:p>
      <w:pPr>
        <w:jc w:val="both"/>
        <w:spacing w:before="100" w:after="100"/>
        <w:ind w:start="1080" w:hanging="720"/>
      </w:pPr>
      <w:r>
        <w:rPr>
          <w:b/>
        </w:rPr>
        <w:t>§</w:t>
        <w:t>14354</w:t>
        <w:t xml:space="preserve">.  </w:t>
      </w:r>
      <w:r>
        <w:rPr>
          <w:b/>
        </w:rPr>
        <w:t xml:space="preserve">Necessity for licensure</w:t>
      </w:r>
    </w:p>
    <w:p>
      <w:pPr>
        <w:jc w:val="both"/>
        <w:spacing w:before="100" w:after="100"/>
        <w:ind w:start="360"/>
        <w:ind w:firstLine="360"/>
      </w:pPr>
      <w:r>
        <w:rPr/>
      </w:r>
      <w:r>
        <w:rPr/>
      </w:r>
      <w:r>
        <w:t xml:space="preserve">Beginning January 1, 1996 a person may not profess to be an athletic trainer or use the title "athletic trainer" alone or in connection with other words or the initials "AT" alone or in connection with other initials, whether or not compensation is received, unless licensed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100"/>
        <w:ind w:start="360"/>
        <w:ind w:firstLine="360"/>
      </w:pPr>
      <w:r>
        <w:rPr>
          <w:b/>
        </w:rPr>
        <w:t>1</w:t>
        <w:t xml:space="preserve">.  </w:t>
      </w:r>
      <w:r>
        <w:rPr>
          <w:b/>
        </w:rPr>
        <w:t xml:space="preserve">Athletic training.</w:t>
        <w:t xml:space="preserve"> </w:t>
      </w:r>
      <w:r>
        <w:t xml:space="preserve"> </w:t>
      </w:r>
      <w:r>
        <w:t xml:space="preserve">When providing athletic training to an athlete without referral from a doctor of medicine, osteopathy, podiatry or dentistry,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the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an athlete who has sustained an athletic injury within 15 days of initiation of treatment, the athletic trainer shall refer the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athlete to, a licensed doctor of medicine, surgery, osteopathy, podiatry or dentistry or a licensed physical therapist.  The athletic trainer shall document the action taken.</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Training of recreational athlete.</w:t>
        <w:t xml:space="preserve"> </w:t>
      </w:r>
      <w:r>
        <w:t xml:space="preserve"> </w:t>
      </w:r>
      <w:r>
        <w:t xml:space="preserve">When providing athletic training to the recreational athlete, for other than emergency care or the care of minor sprains, strains and contusions, the athletic trainer shall refer the athlete to a doctor of medicine, osteopathy, podiatry or dentistry or a licensed physical therapist.</w:t>
      </w:r>
    </w:p>
    <w:p>
      <w:pPr>
        <w:jc w:val="both"/>
        <w:spacing w:before="100" w:after="0"/>
        <w:ind w:start="360"/>
      </w:pPr>
      <w:r>
        <w:rPr/>
      </w:r>
      <w:r>
        <w:rPr/>
      </w:r>
      <w:r>
        <w:t xml:space="preserve">For the treatment of the recreational athlete, for other than emergency care or the care of minor sprains, strains and contusions, the athletic trainer must receive referral from a doctor of medicine, osteopathy, podiatry or dentistry or a licensed physical therapist.</w:t>
      </w:r>
    </w:p>
    <w:p>
      <w:pPr>
        <w:jc w:val="both"/>
        <w:spacing w:before="100" w:after="0"/>
        <w:ind w:start="360"/>
      </w:pPr>
      <w:r>
        <w:rPr/>
      </w:r>
      <w:r>
        <w:rPr/>
      </w:r>
      <w:r>
        <w:t xml:space="preserve">When providing care and treatment to the recreational athlete sustaining minor sprains, strains and contusions,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 recreational athlete who has sustained an athletic injury within 15 days of initiation of treatment, the athletic trainer shall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jc w:val="both"/>
        <w:spacing w:before="100" w:after="100"/>
        <w:ind w:start="1080" w:hanging="720"/>
      </w:pPr>
      <w:r>
        <w:rPr>
          <w:b/>
        </w:rPr>
        <w:t>§</w:t>
        <w:t>14355</w:t>
        <w:t xml:space="preserve">.  </w:t>
      </w:r>
      <w:r>
        <w:rPr>
          <w:b/>
        </w:rPr>
        <w:t xml:space="preserve">License violations</w:t>
      </w:r>
    </w:p>
    <w:p>
      <w:pPr>
        <w:jc w:val="both"/>
        <w:spacing w:before="100" w:after="100"/>
        <w:ind w:start="360"/>
        <w:ind w:firstLine="360"/>
      </w:pPr>
      <w:r>
        <w:rPr/>
      </w:r>
      <w:r>
        <w:rPr/>
      </w:r>
      <w:r>
        <w:t xml:space="preserve">A person who violates </w:t>
      </w:r>
      <w:r>
        <w:t>section 14354</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§3 (AMD). </w:t>
      </w:r>
    </w:p>
    <w:p>
      <w:pPr>
        <w:jc w:val="both"/>
        <w:spacing w:before="100" w:after="100"/>
        <w:ind w:start="1080" w:hanging="720"/>
      </w:pPr>
      <w:r>
        <w:rPr>
          <w:b/>
        </w:rPr>
        <w:t>§</w:t>
        <w:t>14356</w:t>
        <w:t xml:space="preserve">.  </w:t>
      </w:r>
      <w:r>
        <w:rPr>
          <w:b/>
        </w:rPr>
        <w:t xml:space="preserve">Exemptions</w:t>
      </w:r>
    </w:p>
    <w:p>
      <w:pPr>
        <w:jc w:val="both"/>
        <w:spacing w:before="100" w:after="100"/>
        <w:ind w:start="360"/>
        <w:ind w:firstLine="360"/>
      </w:pPr>
      <w:r>
        <w:rPr/>
      </w:r>
      <w:r>
        <w:rPr/>
      </w:r>
      <w:r>
        <w:t xml:space="preserve">Nothing in this chapter prevents or restricts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Federal employee.</w:t>
        <w:t xml:space="preserve"> </w:t>
      </w:r>
      <w:r>
        <w:t xml:space="preserve"> </w:t>
      </w:r>
      <w:r>
        <w:t xml:space="preserve">A person employed as an athletic trainer by the Federal Government or any federal agency if that person provides athletic training under the direction or control of that person's employing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Student athletic trainer.</w:t>
        <w:t xml:space="preserve"> </w:t>
      </w:r>
      <w:r>
        <w:t xml:space="preserve"> </w:t>
      </w:r>
      <w:r>
        <w:t xml:space="preserve">A person fulfilling the requirements for licensure or pursuing a supervised course of study leading to a degree or certificate in athletic training at an accredited or approved educational program if the person is designated by a title that indicates that person's status as a student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Experience requirement.</w:t>
        <w:t xml:space="preserve"> </w:t>
      </w:r>
      <w:r>
        <w:t xml:space="preserve"> </w:t>
      </w:r>
      <w:r>
        <w:t xml:space="preserve">A person fulfilling the supervised practical training requirements of this chapter if that training is necessary to meet the requirements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4</w:t>
        <w:t xml:space="preserve">.  </w:t>
      </w:r>
      <w:r>
        <w:rPr>
          <w:b/>
        </w:rPr>
        <w:t xml:space="preserve">Visiting team.</w:t>
        <w:t xml:space="preserve"> </w:t>
      </w:r>
      <w:r>
        <w:t xml:space="preserve"> </w:t>
      </w:r>
      <w:r>
        <w:t xml:space="preserve">A person performing athletic training services in the State for an out-of-state team that is in the State for competition at which an athletic trainer licensed under this chapter or a physician is available if these services are performed for no more than 4 days at a time or for no more than 30 days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jc w:val="both"/>
        <w:spacing w:before="100" w:after="100"/>
        <w:ind w:start="1080" w:hanging="720"/>
      </w:pPr>
      <w:r>
        <w:rPr>
          <w:b/>
        </w:rPr>
        <w:t>§</w:t>
        <w:t>14357</w:t>
        <w:t xml:space="preserve">.  </w:t>
      </w:r>
      <w:r>
        <w:rPr>
          <w:b/>
        </w:rPr>
        <w:t xml:space="preserve">Qualifications for licensure</w:t>
      </w:r>
    </w:p>
    <w:p>
      <w:pPr>
        <w:jc w:val="both"/>
        <w:spacing w:before="100" w:after="100"/>
        <w:ind w:start="360"/>
        <w:ind w:firstLine="360"/>
      </w:pPr>
      <w:r>
        <w:rPr>
          <w:b/>
        </w:rPr>
        <w:t>1</w:t>
        <w:t xml:space="preserve">.  </w:t>
      </w:r>
      <w:r>
        <w:rPr>
          <w:b/>
        </w:rPr>
        <w:t xml:space="preserve">Qualifications.</w:t>
        <w:t xml:space="preserve"> </w:t>
      </w:r>
      <w:r>
        <w:t xml:space="preserve"> </w:t>
      </w:r>
      <w:r>
        <w:t xml:space="preserve">To qualify for a license as an athletic trainer an applicant must:</w:t>
      </w:r>
    </w:p>
    <w:p>
      <w:pPr>
        <w:jc w:val="both"/>
        <w:spacing w:before="100" w:after="0"/>
        <w:ind w:start="720"/>
      </w:pPr>
      <w:r>
        <w:rPr/>
        <w:t>A</w:t>
        <w:t xml:space="preserve">.  </w:t>
      </w:r>
      <w:r>
        <w:rPr/>
      </w:r>
      <w:r>
        <w:t xml:space="preserve">Demonstrate that the applicant is trustworthy and competent to engage in practice as an athletic trainer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Be a graduate of a college or university approved by the department and have successfully completed that college's or university's curriculum in athletic training or other curricula acceptable to the department and have completed an athletic training education program approved by the National Athletic Trainers' Association or its successor or other organization approved by the department or a program of practical training in athletic training acceptable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402, Pt. JJ, §4 (AMD).]</w:t>
      </w:r>
    </w:p>
    <w:p>
      <w:pPr>
        <w:jc w:val="both"/>
        <w:spacing w:before="100" w:after="0"/>
        <w:ind w:start="720"/>
      </w:pPr>
      <w:r>
        <w:rPr/>
        <w:t>C</w:t>
        <w:t xml:space="preserve">.  </w:t>
      </w:r>
      <w:r>
        <w:rPr/>
      </w:r>
      <w:r>
        <w:t xml:space="preserve">Have passed the National Athletic Trainers' Association Board of Certification examination or be currently certified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§§4, 5 (AMD). </w:t>
      </w:r>
    </w:p>
    <w:p>
      <w:pPr>
        <w:jc w:val="both"/>
        <w:spacing w:before="100" w:after="100"/>
        <w:ind w:start="1080" w:hanging="720"/>
      </w:pPr>
      <w:r>
        <w:rPr>
          <w:b/>
        </w:rPr>
        <w:t>§</w:t>
        <w:t>14357-A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§47 (NEW). </w:t>
      </w:r>
    </w:p>
    <w:p>
      <w:pPr>
        <w:jc w:val="both"/>
        <w:spacing w:before="100" w:after="100"/>
        <w:ind w:start="1080" w:hanging="720"/>
      </w:pPr>
      <w:r>
        <w:rPr>
          <w:b/>
        </w:rPr>
        <w:t>§</w:t>
        <w:t>14358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§6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§23 (AMD). PL 2007, c. 402, Pt. JJ, §6 (AMD). PL 2011, c. 286, Pt. B, §5 (REV). </w:t>
      </w:r>
    </w:p>
    <w:p>
      <w:pPr>
        <w:jc w:val="both"/>
        <w:spacing w:before="100" w:after="100"/>
        <w:ind w:start="1080" w:hanging="720"/>
      </w:pPr>
      <w:r>
        <w:rPr>
          <w:b/>
        </w:rPr>
        <w:t>§</w:t>
        <w:t>14359</w:t>
        <w:t xml:space="preserve">.  </w:t>
      </w:r>
      <w:r>
        <w:rPr>
          <w:b/>
        </w:rPr>
        <w:t xml:space="preserve">Renewal</w:t>
      </w:r>
    </w:p>
    <w:p>
      <w:pPr>
        <w:jc w:val="both"/>
        <w:spacing w:before="100" w:after="100"/>
        <w:ind w:start="360"/>
        <w:ind w:firstLine="360"/>
      </w:pPr>
      <w:r>
        <w:rPr/>
      </w:r>
      <w:r>
        <w:rPr/>
      </w:r>
      <w:r>
        <w:t xml:space="preserve">A license renewal fee as set under </w:t>
      </w:r>
      <w:r>
        <w:t>section 14358</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14358</w:t>
      </w:r>
      <w:r>
        <w:t xml:space="preserve">.  A person who submits an application for renewal more than 90 days after the license expiration date is subject to all requirements governing new applicants under this chapter, except that the department may in its discretion, giving consideration to the protection of the public, waive examination if the renewal application is received, together with the late fee and renewal fee, within 2 years from the date of that expiration.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w:pPr>
        <w:jc w:val="both"/>
        <w:spacing w:before="100" w:after="100"/>
        <w:ind w:start="360"/>
        <w:ind w:firstLine="360"/>
      </w:pPr>
      <w:r>
        <w:rPr/>
      </w:r>
      <w:r>
        <w:rPr/>
      </w:r>
      <w:r>
        <w:t xml:space="preserve">For the purposes of satisfying the continuing education requirements, each application for license renewal must include current certification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§24 (AMD). PL 2007, c. 402, Pt. JJ, §7 (AMD). </w:t>
      </w:r>
    </w:p>
    <w:p>
      <w:pPr>
        <w:jc w:val="both"/>
        <w:spacing w:before="100" w:after="100"/>
        <w:ind w:start="1080" w:hanging="720"/>
      </w:pPr>
      <w:r>
        <w:rPr>
          <w:b/>
        </w:rPr>
        <w:t>§</w:t>
        <w:t>14360</w:t>
        <w:t xml:space="preserve">.  </w:t>
      </w:r>
      <w:r>
        <w:rPr>
          <w:b/>
        </w:rPr>
        <w:t xml:space="preserve">Temporary licenses</w:t>
      </w:r>
    </w:p>
    <w:p>
      <w:pPr>
        <w:jc w:val="both"/>
        <w:spacing w:before="100" w:after="100"/>
        <w:ind w:start="360"/>
        <w:ind w:firstLine="360"/>
      </w:pPr>
      <w:r>
        <w:rPr/>
      </w:r>
      <w:r>
        <w:rPr/>
      </w:r>
      <w:r>
        <w:t xml:space="preserve">A temporary license may be granted to a person who has completed the education and experience requirements of this chapter and has submitted the license fee as set under </w:t>
      </w:r>
      <w:r>
        <w:t>section 14358</w:t>
      </w:r>
      <w:r>
        <w:t xml:space="preserve">.  This license allows the person to use the title "student athletic trainer" when practicing under the direction of a licensed athletic trainer.  This license becomes invalid after 6 months or upon failure by the licensee of the National Athletic Trainers' Association Board of Certification examination, whichever event occurs first.  The license may not be renewed.</w:t>
      </w:r>
      <w:r>
        <w:t xml:space="preserve">  </w:t>
      </w:r>
      <w:r xmlns:wp="http://schemas.openxmlformats.org/drawingml/2010/wordprocessingDrawing" xmlns:w15="http://schemas.microsoft.com/office/word/2012/wordml">
        <w:rPr>
          <w:rFonts w:ascii="Arial" w:hAnsi="Arial" w:cs="Arial"/>
          <w:sz w:val="22"/>
          <w:szCs w:val="22"/>
        </w:rPr>
        <w:t xml:space="preserve">[PL 2007, c. 402, Pt. JJ,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§8 (AMD). </w:t>
      </w:r>
    </w:p>
    <w:p>
      <w:pPr>
        <w:jc w:val="both"/>
        <w:spacing w:before="100" w:after="100"/>
        <w:ind w:start="1080" w:hanging="720"/>
      </w:pPr>
      <w:r>
        <w:rPr>
          <w:b/>
        </w:rPr>
        <w:t>§</w:t>
        <w:t>14361</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§9 (RP). </w:t>
      </w:r>
    </w:p>
    <w:p>
      <w:pPr>
        <w:jc w:val="both"/>
        <w:spacing w:before="100" w:after="100"/>
        <w:ind w:start="1080" w:hanging="720"/>
      </w:pPr>
      <w:r>
        <w:rPr>
          <w:b/>
        </w:rPr>
        <w:t>§</w:t>
        <w:t>14361-A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JJ, §10 (NEW).]</w:t>
      </w:r>
    </w:p>
    <w:p>
      <w:pPr>
        <w:jc w:val="both"/>
        <w:spacing w:before="100" w:after="0"/>
        <w:ind w:start="360"/>
        <w:ind w:firstLine="360"/>
      </w:pPr>
      <w:r>
        <w:rPr>
          <w:b/>
        </w:rPr>
        <w:t>1</w:t>
        <w:t xml:space="preserve">.  </w:t>
      </w:r>
      <w:r>
        <w:rPr>
          <w:b/>
        </w:rPr>
        <w:t xml:space="preserve">Addiction.</w:t>
        <w:t xml:space="preserve"> </w:t>
      </w:r>
      <w:r>
        <w:t xml:space="preserve"> </w:t>
      </w:r>
      <w:r>
        <w:t xml:space="preserve">Addiction to alcohol or other drugs resulting in the licensed athletic trainer's inability to perform that trainer's duties safely and competently;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2</w:t>
        <w:t xml:space="preserve">.  </w:t>
      </w:r>
      <w:r>
        <w:rPr>
          <w:b/>
        </w:rPr>
        <w:t xml:space="preserve">Incompetency.</w:t>
        <w:t xml:space="preserve"> </w:t>
      </w:r>
      <w:r>
        <w:t xml:space="preserve"> </w:t>
      </w:r>
      <w:r>
        <w:t xml:space="preserve">A court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3</w:t>
        <w:t xml:space="preserve">.  </w:t>
      </w:r>
      <w:r>
        <w:rPr>
          <w:b/>
        </w:rPr>
        <w:t xml:space="preserve">Accomplice.</w:t>
        <w:t xml:space="preserve"> </w:t>
      </w:r>
      <w:r>
        <w:t xml:space="preserve"> </w:t>
      </w:r>
      <w:r>
        <w:t xml:space="preserve">Aiding a person not duly licensed as an athletic trainer in misrepresentation as an athletic trainer;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4</w:t>
        <w:t xml:space="preserve">.  </w:t>
      </w:r>
      <w:r>
        <w:rPr>
          <w:b/>
        </w:rPr>
        <w:t xml:space="preserve">Unethical conduct.</w:t>
        <w:t xml:space="preserve"> </w:t>
      </w:r>
      <w:r>
        <w:t xml:space="preserve"> </w:t>
      </w:r>
      <w:r>
        <w:t xml:space="preserve">A finding by the National Athletic Trainers' Association's Ethics Committee of a violation of the National Athletic Trainers' Association's Code of Ethics or a finding by the National Athletic Trainers' Association's Board of Certification's Professional Practice and Discipline Committee of a violation of the Board of Certification's Standards of Professional Practice or findings by successor or other organizations with respect to codes of ethics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 </w:t>
      </w:r>
    </w:p>
    <w:p>
      <w:pPr>
        <w:jc w:val="both"/>
        <w:spacing w:before="100" w:after="100"/>
        <w:ind w:start="1080" w:hanging="720"/>
      </w:pPr>
      <w:r>
        <w:rPr>
          <w:b/>
        </w:rPr>
        <w:t>§</w:t>
        <w:t>14362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1995, c. 502, §H48 (AMD). PL 2007, c. 402, Pt. JJ, §11 (RP). </w:t>
      </w:r>
    </w:p>
    <w:p>
      <w:pPr>
        <w:jc w:val="both"/>
        <w:spacing w:before="100" w:after="100"/>
        <w:ind w:start="1080" w:hanging="720"/>
      </w:pPr>
      <w:r>
        <w:rPr>
          <w:b/>
        </w:rPr>
        <w:t>§</w:t>
        <w:t>14363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B</w:t>
        <w:t xml:space="preserve">.  </w:t>
      </w:r>
      <w:r>
        <w:rPr/>
      </w:r>
      <w:r>
        <w:t xml:space="preserve">"Store and forward transfer" means the transmission of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governing telehealth services by persons licensed under this chapter.  These rules shall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127-A. ATHLETIC TRAINERS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127-A. ATHLETIC TRAINERS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127-A. ATHLETIC TRAINERS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