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10314</w:t>
        <w:t xml:space="preserve">.  </w:t>
      </w:r>
      <w:r>
        <w:rPr>
          <w:b/>
        </w:rPr>
        <w:t xml:space="preserve">Custody of clients' securities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§27 (AMD). PL 1997, c. 168, §§19,20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§10314. Custody of clients' securities and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§10314. Custody of clients' securities and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§10314. CUSTODY OF CLIENTS' SECURITIES AND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