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14012-A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§1 (AMD); PL 2011, c. 286, Pt. A,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§D2 (NEW). PL 2009, c. 241, Pt. D, §1 (AMD).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§14012-A.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§14012-A.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§14012-A.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