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18518</w:t>
        <w:t xml:space="preserve">.  </w:t>
      </w:r>
      <w:r>
        <w:rPr>
          <w:b/>
        </w:rPr>
        <w:t xml:space="preserve">Enforcement of interstate compact</w:t>
      </w:r>
    </w:p>
    <w:p>
      <w:pPr>
        <w:jc w:val="both"/>
        <w:spacing w:before="100" w:after="0"/>
        <w:ind w:start="360"/>
        <w:ind w:firstLine="360"/>
      </w:pPr>
      <w:r>
        <w:rPr>
          <w:b/>
        </w:rPr>
        <w:t>1</w:t>
        <w:t xml:space="preserve">.  </w:t>
      </w:r>
      <w:r>
        <w:rPr>
          <w:b/>
        </w:rPr>
        <w:t xml:space="preserve">Enforcement.</w:t>
        <w:t xml:space="preserve"> </w:t>
      </w:r>
      <w:r>
        <w:t xml:space="preserve"> </w:t>
      </w:r>
      <w:r>
        <w:t xml:space="preserve">The interstate commission, in the reasonable exercise of its discretion, shall enforce the provisions and rules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2</w:t>
        <w:t xml:space="preserve">.  </w:t>
      </w:r>
      <w:r>
        <w:rPr>
          <w:b/>
        </w:rPr>
        <w:t xml:space="preserve">Compliance.</w:t>
        <w:t xml:space="preserve"> </w:t>
      </w:r>
      <w:r>
        <w:t xml:space="preserve"> </w:t>
      </w:r>
      <w:r>
        <w:t xml:space="preserve">The interstate commission may, by majority vote of the commissioners,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and its adopted rules and bylaws against a member state in default. The relief sought may include both injunctive relief and damages. In the event judicial enforcement is necessary, the prevailing party shall be awarded all costs of such litigation including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3</w:t>
        <w:t xml:space="preserve">.  </w:t>
      </w:r>
      <w:r>
        <w:rPr>
          <w:b/>
        </w:rPr>
        <w:t xml:space="preserve">Remedies.</w:t>
        <w:t xml:space="preserve"> </w:t>
      </w:r>
      <w:r>
        <w:t xml:space="preserve"> </w:t>
      </w:r>
      <w:r>
        <w:t xml:space="preserve">The remedies in this section are not the exclusive remedies of the interstate commission. The interstate commission may avail itself of any other remedies available under state law or the regulation of a profession.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§18518. Enforcement of interstate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§18518. Enforcement of interstate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§18518. ENFORCEMENT OF INTERSTATE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