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352</w:t>
        <w:t xml:space="preserve">.  </w:t>
      </w:r>
      <w:r>
        <w:rPr>
          <w:b/>
        </w:rPr>
        <w:t xml:space="preserve">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151, §4 (AMD). PL 1973, c. 303, §3 (AMD). PL 1973, c. 373, §4 (AMD). PL 1975, c. 293, §4 (AMD). PL 1977, c. 398, §8 (RPR). PL 1977, c. 604, §10 (AMD). PL 1977, c. 694, §§550-552 (AMD). PL 1981, c. 698, §154 (AMD). PL 1983, c. 339, §3 (AMD). PL 1983, c. 413, §§24-27 (AMD). PL 1983, c. 553, §46 (AMD). PL 1983, c. 758, §4 (AMD). PL 1983, c. 841, §§9,10 (AMD). PL 1985, c. 748, §§35,36 (AMD). PL 1987, c. 395, §§A128-A130 (AMD). PL 1989, c. 162, §2 (AMD). PL 1991, c. 397,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§352. Powers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§352. Powers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§352. POWERS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