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§12 (NEW). PL 2007, c. 402, Pt. H,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 Liaison;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Liaison;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§505. LIAISON;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