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6170-B</w:t>
        <w:t xml:space="preserve">.  </w:t>
      </w:r>
      <w:r>
        <w:rPr>
          <w:b/>
        </w:rPr>
        <w:t xml:space="preserve">Waiver</w:t>
      </w:r>
    </w:p>
    <w:p>
      <w:pPr>
        <w:jc w:val="both"/>
        <w:spacing w:before="100" w:after="100"/>
        <w:ind w:start="360"/>
        <w:ind w:firstLine="360"/>
      </w:pPr>
      <w:r>
        <w:rPr/>
      </w:r>
      <w:r>
        <w:rPr/>
      </w:r>
      <w:r>
        <w:t xml:space="preserve">Any waiver of rights under this subchapter by a customer is void.</w:t>
      </w:r>
      <w:r>
        <w:t xml:space="preserve">  </w:t>
      </w:r>
      <w:r xmlns:wp="http://schemas.openxmlformats.org/drawingml/2010/wordprocessingDrawing" xmlns:w15="http://schemas.microsoft.com/office/word/2012/wordml">
        <w:rPr>
          <w:rFonts w:ascii="Arial" w:hAnsi="Arial" w:cs="Arial"/>
          <w:sz w:val="22"/>
          <w:szCs w:val="22"/>
        </w:rPr>
        <w:t xml:space="preserve">[PL 2025, c. 285,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§6170-B. Waiver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§6170-B. Waiver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§6170-B. WAIVER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