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2116</w:t>
        <w:t xml:space="preserve">.  </w:t>
      </w:r>
      <w:r>
        <w:rPr>
          <w:b/>
        </w:rPr>
        <w:t xml:space="preserve">Property removed from safe deposit box</w:t>
      </w:r>
    </w:p>
    <w:p>
      <w:pPr>
        <w:jc w:val="both"/>
        <w:spacing w:before="100" w:after="100"/>
        <w:ind w:start="360"/>
        <w:ind w:firstLine="360"/>
      </w:pPr>
      <w:r>
        <w:rPr/>
      </w:r>
      <w:r>
        <w:rPr/>
      </w:r>
      <w:r>
        <w:t xml:space="preserve">Property removed from a safe deposit box and delivered under this Act to the administrator is subject to the holder's right to reimbursement for the cost of opening the box and a lien or contract providing reimbursement to the holder for unpaid rent charges for the box.  The administrator shall reimburse the holder from the proceeds remaining after deducting the expense incurred by the administrator in selling the property.</w:t>
      </w:r>
      <w:r>
        <w:t xml:space="preserve">  </w:t>
      </w:r>
      <w:r xmlns:wp="http://schemas.openxmlformats.org/drawingml/2010/wordprocessingDrawing" xmlns:w15="http://schemas.microsoft.com/office/word/2012/wordml">
        <w:rPr>
          <w:rFonts w:ascii="Arial" w:hAnsi="Arial" w:cs="Arial"/>
          <w:sz w:val="22"/>
          <w:szCs w:val="22"/>
        </w:rPr>
        <w:t xml:space="preserve">[PL 2019, c. 498, §22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498, §22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§2116. Property removed from safe deposit box</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§2116. Property removed from safe deposit box</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§2116. PROPERTY REMOVED FROM SAFE DEPOSIT BOX</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