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3806</w:t>
        <w:t xml:space="preserve">.  </w:t>
      </w:r>
      <w:r>
        <w:rPr>
          <w:b/>
        </w:rPr>
        <w:t xml:space="preserve">Federal juvenile offenders</w:t>
      </w:r>
    </w:p>
    <w:p>
      <w:pPr>
        <w:jc w:val="both"/>
        <w:spacing w:before="100" w:after="100"/>
        <w:ind w:start="360"/>
        <w:ind w:firstLine="360"/>
      </w:pPr>
      <w:r>
        <w:rPr/>
      </w:r>
      <w:r>
        <w:rPr/>
      </w:r>
      <w:r>
        <w:t xml:space="preserve">The commissioner may contract with the Attorney General of the United States for the confinement and support in the Long Creek Youth Development Center of juvenile offenders against the laws of the United States in accordance with the United States Code, </w:t>
      </w:r>
      <w:r>
        <w:t>Title 18</w:t>
      </w:r>
      <w:r>
        <w:t xml:space="preserve">, Sections 706 and 707.</w:t>
      </w:r>
      <w:r>
        <w:t xml:space="preserve">  </w:t>
      </w:r>
      <w:r xmlns:wp="http://schemas.openxmlformats.org/drawingml/2010/wordprocessingDrawing" xmlns:w15="http://schemas.microsoft.com/office/word/2012/wordml">
        <w:rPr>
          <w:rFonts w:ascii="Arial" w:hAnsi="Arial" w:cs="Arial"/>
          <w:sz w:val="22"/>
          <w:szCs w:val="22"/>
        </w:rPr>
        <w:t xml:space="preserve">[PL 1983, c. 459, §6 (NEW); PL 2001, c. 439, Pt. G,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1999, c. 401, §J4 (AMD). PL 2001, c. 439, §G6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§3806. Federal juvenile offenders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§3806. Federal juvenile offenders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§3806. FEDERAL JUVENILE OFFENDERS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