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1226</w:t>
        <w:t xml:space="preserve">.  </w:t>
      </w:r>
      <w:r>
        <w:rPr>
          <w:b/>
        </w:rPr>
        <w:t xml:space="preserve">Resources available for patients entering residential care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461, §1 (NEW). MRSA T. 34-B §1226, sub-§3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§1226. Resources available for patients entering residential care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§1226. Resources available for patients entering residential care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§1226. RESOURCES AVAILABLE FOR PATIENTS ENTERING RESIDENTIAL CARE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