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887, §8 (NEW). PL 1989, c. 335, §5 (AMD). PL 1991, c. 622, §S34 (RP). PL 1991, c. 781, §A3 (AMD). PL 1993, c. 349, §69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§3902.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