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66</w:t>
      </w:r>
    </w:p>
    <w:p>
      <w:pPr>
        <w:jc w:val="center"/>
        <w:ind w:start="360"/>
        <w:spacing w:before="300" w:after="300"/>
      </w:pPr>
      <w:r>
        <w:rPr>
          <w:b/>
        </w:rPr>
        <w:t xml:space="preserve">MAINE CORRECTIONAL CENTER</w:t>
      </w:r>
    </w:p>
    <w:p>
      <w:pPr>
        <w:jc w:val="both"/>
        <w:spacing w:before="100" w:after="100"/>
        <w:ind w:start="1080" w:hanging="720"/>
      </w:pPr>
      <w:r>
        <w:rPr>
          <w:b/>
        </w:rPr>
        <w:t>§</w:t>
        <w:t>811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512, §44 (AMD). PL 1983, c. 459, §5 (RP). </w:t>
      </w:r>
    </w:p>
    <w:p>
      <w:pPr>
        <w:jc w:val="both"/>
        <w:spacing w:before="100" w:after="100"/>
        <w:ind w:start="1080" w:hanging="720"/>
      </w:pPr>
      <w:r>
        <w:rPr>
          <w:b/>
        </w:rPr>
        <w:t>§</w:t>
        <w:t>812</w:t>
        <w:t xml:space="preserve">.  </w:t>
      </w:r>
      <w:r>
        <w:rPr>
          <w:b/>
        </w:rPr>
        <w:t xml:space="preserve">Placement; separation of sexes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813</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814</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jc w:val="both"/>
        <w:spacing w:before="100" w:after="100"/>
        <w:ind w:start="1080" w:hanging="720"/>
      </w:pPr>
      <w:r>
        <w:rPr>
          <w:b/>
        </w:rPr>
        <w:t>§</w:t>
        <w:t>815</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1979, c. 733, §21 (AMD). PL 1983, c. 459, §5 (RP). </w:t>
      </w:r>
    </w:p>
    <w:p>
      <w:pPr>
        <w:jc w:val="both"/>
        <w:spacing w:before="100" w:after="100"/>
        <w:ind w:start="1080" w:hanging="720"/>
      </w:pPr>
      <w:r>
        <w:rPr>
          <w:b/>
        </w:rPr>
        <w:t>§</w:t>
        <w:t>816</w:t>
        <w:t xml:space="preserve">.  </w:t>
      </w:r>
      <w:r>
        <w:rPr>
          <w:b/>
        </w:rPr>
        <w:t xml:space="preserve">Land grants to the Department of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66. MAINE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66. MAINE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66. MAINE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