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756</w:t>
        <w:t xml:space="preserve">.  </w:t>
      </w:r>
      <w:r>
        <w:rPr>
          <w:b/>
        </w:rPr>
        <w:t xml:space="preserve">Warning signs</w:t>
      </w:r>
    </w:p>
    <w:p>
      <w:pPr>
        <w:jc w:val="both"/>
        <w:spacing w:before="100" w:after="100"/>
        <w:ind w:start="360"/>
        <w:ind w:firstLine="360"/>
      </w:pPr>
      <w:r>
        <w:rPr/>
      </w:r>
      <w:r>
        <w:rPr/>
      </w:r>
      <w:r>
        <w:t xml:space="preserve">A person may not, individually or through an agent or employee or as an agent or employee, operate covered equipment in the proximity of an overhead high-voltage line unless there are posted and maintained warning signs as follows: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360"/>
        <w:ind w:firstLine="360"/>
      </w:pPr>
      <w:r>
        <w:rPr>
          <w:b/>
        </w:rPr>
        <w:t>1</w:t>
        <w:t xml:space="preserve">.  </w:t>
      </w:r>
      <w:r>
        <w:rPr>
          <w:b/>
        </w:rPr>
        <w:t xml:space="preserve">In covered equipment.</w:t>
        <w:t xml:space="preserve"> </w:t>
      </w:r>
      <w:r>
        <w:t xml:space="preserve"> </w:t>
      </w:r>
      <w:r>
        <w:t xml:space="preserve">A sign must be located in the covered equipment and readily visible and legible to the operator of the covered equipment when at the controls of the covered equipment;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2</w:t>
        <w:t xml:space="preserve">.  </w:t>
      </w:r>
      <w:r>
        <w:rPr>
          <w:b/>
        </w:rPr>
        <w:t xml:space="preserve">Outside covered equipment.</w:t>
        <w:t xml:space="preserve"> </w:t>
      </w:r>
      <w:r>
        <w:t xml:space="preserve"> </w:t>
      </w:r>
      <w:r>
        <w:t xml:space="preserve">Signs must be located on the outside of covered equipment in numbers and locations that are readily visible and legible at a distance of 12 feet by people engaged in the work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§756. Warning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§756. Warning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§756. WARNING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