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§8901. Separate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Separate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§8901. SEPARATE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