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Additional requirements as to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§908. ADDITIONAL REQUIREMENTS AS TO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