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4303</w:t>
        <w:t xml:space="preserve">.  </w:t>
      </w:r>
      <w:r>
        <w:rPr>
          <w:b/>
        </w:rPr>
        <w:t xml:space="preserve">Jurisdiction of Public Utilities Commission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422 (NEW). PL 1987, c. 141, §A5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§4303. Jurisdiction of Public Utilities Commission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§4303. Jurisdiction of Public Utilities Commission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 §4303. JURISDICTION OF PUBLIC UTILITIES COMMISSION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