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463. REGIONAL FUEL TAX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463. REGIONAL FUEL TAX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