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557</w:t>
      </w:r>
    </w:p>
    <w:p>
      <w:pPr>
        <w:jc w:val="center"/>
        <w:ind w:start="360"/>
        <w:spacing w:before="300" w:after="300"/>
      </w:pPr>
      <w:r>
        <w:rPr>
          <w:b/>
        </w:rPr>
        <w:t xml:space="preserve">DUTIES AND LIABILITIES OF ESTATE REPRESENTATIVES</w:t>
      </w:r>
    </w:p>
    <w:p>
      <w:pPr>
        <w:jc w:val="center"/>
        <w:ind w:start="360"/>
        <w:spacing w:before="300" w:after="300"/>
      </w:pPr>
      <w:r>
        <w:rPr>
          <w:b/>
        </w:rPr>
        <w:t>(REPEALED)</w:t>
      </w:r>
    </w:p>
    <w:p>
      <w:pPr>
        <w:jc w:val="both"/>
        <w:spacing w:before="100" w:after="100"/>
        <w:ind w:start="1080" w:hanging="720"/>
      </w:pPr>
      <w:r>
        <w:rPr>
          <w:b/>
        </w:rPr>
        <w:t>§</w:t>
        <w:t>3581</w:t>
        <w:t xml:space="preserve">.  </w:t>
      </w:r>
      <w:r>
        <w:rPr>
          <w:b/>
        </w:rPr>
        <w:t xml:space="preserve">Inventory of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520, §6 (AMD). PL 1979, c. 540, §48 (AMD). PL 1979, c. 663, §222 (RPR). PL 1997, c. 668, §26 (RP). </w:t>
      </w:r>
    </w:p>
    <w:p>
      <w:pPr>
        <w:jc w:val="both"/>
        <w:spacing w:before="100" w:after="100"/>
        <w:ind w:start="1080" w:hanging="720"/>
      </w:pPr>
      <w:r>
        <w:rPr>
          <w:b/>
        </w:rPr>
        <w:t>§</w:t>
        <w:t>3582</w:t>
        <w:t xml:space="preserve">.  </w:t>
      </w:r>
      <w:r>
        <w:rPr>
          <w:b/>
        </w:rPr>
        <w:t xml:space="preserve">Tax deducted before delivery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§49 (AMD). PL 1997, c. 668, §26 (RP). </w:t>
      </w:r>
    </w:p>
    <w:p>
      <w:pPr>
        <w:jc w:val="both"/>
        <w:spacing w:before="100" w:after="100"/>
        <w:ind w:start="1080" w:hanging="720"/>
      </w:pPr>
      <w:r>
        <w:rPr>
          <w:b/>
        </w:rPr>
        <w:t>§</w:t>
        <w:t>3583</w:t>
        <w:t xml:space="preserve">.  </w:t>
      </w:r>
      <w:r>
        <w:rPr>
          <w:b/>
        </w:rPr>
        <w:t xml:space="preserve">Information incomplete or withheld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§27 (RP). </w:t>
      </w:r>
    </w:p>
    <w:p>
      <w:pPr>
        <w:jc w:val="both"/>
        <w:spacing w:before="100" w:after="100"/>
        <w:ind w:start="1080" w:hanging="720"/>
      </w:pPr>
      <w:r>
        <w:rPr>
          <w:b/>
        </w:rPr>
        <w:t>§</w:t>
        <w:t>3584</w:t>
        <w:t xml:space="preserve">.  </w:t>
      </w:r>
      <w:r>
        <w:rPr>
          <w:b/>
        </w:rPr>
        <w:t xml:space="preserve">Accounts not allowed until tax paid;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§A51 (AMD). 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557. DUTIES AND LIABILITIES OF ESTATE REPRESENTATIVES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557. DUTIES AND LIABILITIES OF ESTATE REPRESENTATIVES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557. DUTIES AND LIABILITIES OF ESTATE REPRESENTATIVES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