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§151-C. Taxpayer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§151-C. Taxpayer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§151-C. TAXPAYER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