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2021</w:t>
        <w:t xml:space="preserve">.  </w:t>
      </w:r>
      <w:r>
        <w:rPr>
          <w:b/>
        </w:rPr>
        <w:t xml:space="preserve">Refund of sales and use tax on purchases of battery energy storage systems</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"Energy storage system" means commercial machinery or equipment that is capable of absorbing energy, storing the energy for a period of time and discharging the energy after it has been stored.</w:t>
      </w:r>
      <w:r>
        <w:t xml:space="preserve">  </w:t>
      </w:r>
      <w:r xmlns:wp="http://schemas.openxmlformats.org/drawingml/2010/wordprocessingDrawing" xmlns:w15="http://schemas.microsoft.com/office/word/2012/wordml">
        <w:rPr>
          <w:rFonts w:ascii="Arial" w:hAnsi="Arial" w:cs="Arial"/>
          <w:sz w:val="22"/>
          <w:szCs w:val="22"/>
        </w:rPr>
        <w:t xml:space="preserve">[PL 2021, c. 758, §1 (NEW).]</w:t>
      </w:r>
    </w:p>
    <w:p>
      <w:pPr>
        <w:jc w:val="both"/>
        <w:spacing w:before="100" w:after="0"/>
        <w:ind w:start="720"/>
      </w:pPr>
      <w:r>
        <w:rPr/>
        <w:t>B</w:t>
        <w:t xml:space="preserve">.  </w:t>
      </w:r>
      <w:r>
        <w:rPr/>
      </w:r>
      <w:r>
        <w:t xml:space="preserve">"Qualifying battery energy storage system" means an energy storage system that is a battery energy storage system with a capacity of 50 megawatts or greater that is located at a single site in the State, as evidenced by the interconnection agreement that applies to the battery energy storage system, and includes all parts and accessories that are integral to such a battery energy storage system.</w:t>
      </w:r>
      <w:r>
        <w:t xml:space="preserve">  </w:t>
      </w:r>
      <w:r xmlns:wp="http://schemas.openxmlformats.org/drawingml/2010/wordprocessingDrawing" xmlns:w15="http://schemas.microsoft.com/office/word/2012/wordml">
        <w:rPr>
          <w:rFonts w:ascii="Arial" w:hAnsi="Arial" w:cs="Arial"/>
          <w:sz w:val="22"/>
          <w:szCs w:val="22"/>
        </w:rPr>
        <w:t xml:space="preserve">[PL 2021, c. 758,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758, §1 (NEW).]</w:t>
      </w:r>
    </w:p>
    <w:p>
      <w:pPr>
        <w:jc w:val="both"/>
        <w:spacing w:before="100" w:after="0"/>
        <w:ind w:start="360"/>
        <w:ind w:firstLine="360"/>
      </w:pPr>
      <w:r>
        <w:rPr>
          <w:b/>
        </w:rPr>
        <w:t>2</w:t>
        <w:t xml:space="preserve">.  </w:t>
      </w:r>
      <w:r>
        <w:rPr>
          <w:b/>
        </w:rPr>
        <w:t xml:space="preserve">Refund authorized.</w:t>
        <w:t xml:space="preserve"> </w:t>
      </w:r>
      <w:r>
        <w:t xml:space="preserve"> </w:t>
      </w:r>
      <w:r>
        <w:t xml:space="preserve">The assessor shall refund the sales or use tax imposed pursuant to this Part and paid by a person that purchases a qualifying battery energy storage system on or after January 1, 2023 and before December 31,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758, §1 (NEW).]</w:t>
      </w:r>
    </w:p>
    <w:p>
      <w:pPr>
        <w:jc w:val="both"/>
        <w:spacing w:before="100" w:after="0"/>
        <w:ind w:start="360"/>
        <w:ind w:firstLine="360"/>
      </w:pPr>
      <w:r>
        <w:rPr>
          <w:b/>
        </w:rPr>
        <w:t>3</w:t>
        <w:t xml:space="preserve">.  </w:t>
      </w:r>
      <w:r>
        <w:rPr>
          <w:b/>
        </w:rPr>
        <w:t xml:space="preserve">Procedure and limitations.</w:t>
        <w:t xml:space="preserve"> </w:t>
      </w:r>
      <w:r>
        <w:t xml:space="preserve"> </w:t>
      </w:r>
      <w:r>
        <w:t xml:space="preserve">A person that purchases a qualifying battery energy storage system and pays the tax imposed pursuant to this Part may submit a claim for reimbursement on a form prescribed by the assessor filed within 3 years of the payment of the sales or use tax to which the reimbursement relates, except that a claim for reimbursement may not be submitted prior to July 1, 2023.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758, §1 (NEW).]</w:t>
      </w:r>
    </w:p>
    <w:p>
      <w:pPr>
        <w:jc w:val="both"/>
        <w:spacing w:before="100" w:after="0"/>
        <w:ind w:start="360"/>
        <w:ind w:firstLine="360"/>
      </w:pPr>
      <w:r>
        <w:rPr>
          <w:b/>
        </w:rPr>
        <w:t>4</w:t>
        <w:t xml:space="preserve">.  </w:t>
      </w:r>
      <w:r>
        <w:rPr>
          <w:b/>
        </w:rPr>
        <w:t xml:space="preserve">Audit.</w:t>
        <w:t xml:space="preserve"> </w:t>
      </w:r>
      <w:r>
        <w:t xml:space="preserve"> </w:t>
      </w:r>
      <w:r>
        <w:t xml:space="preserve">The assessor may audit a claim for reimbursement filed under this section. If the assessor determines that the amount of the reimbursement was incorrect, the assessor may issue an assessment within 3 years from the date of purchase of the qualifying battery energy storage system or the date the claim was filed, whichever is later, or at any time if a fraudulent claim was filed. The claimant may seek reconsideration of the assessment pursuant to </w:t>
      </w:r>
      <w:r>
        <w:t>section 151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758, §1 (NEW).]</w:t>
      </w:r>
    </w:p>
    <w:p>
      <w:pPr>
        <w:jc w:val="both"/>
        <w:spacing w:before="100" w:after="0"/>
        <w:ind w:start="360"/>
        <w:ind w:firstLine="360"/>
      </w:pPr>
      <w:r>
        <w:rPr>
          <w:b/>
        </w:rPr>
        <w:t>5</w:t>
        <w:t xml:space="preserve">.  </w:t>
      </w:r>
      <w:r>
        <w:rPr>
          <w:b/>
        </w:rPr>
        <w:t xml:space="preserve">Payment of claims.</w:t>
        <w:t xml:space="preserve"> </w:t>
      </w:r>
      <w:r>
        <w:t xml:space="preserve"> </w:t>
      </w:r>
      <w:r>
        <w:t xml:space="preserve">The assessor shall pay the reimbursement amount to the claimant within 30 days after receipt of a properly completed claim. Interest is not allowed on any payment made to a claimant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§2021. Refund of sales and use tax on purchases of battery energy storage systems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§2021. Refund of sales and use tax on purchases of battery energy storage systems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§2021. REFUND OF SALES AND USE TAX ON PURCHASES OF BATTERY ENERGY STORAGE SYSTEMS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