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Due date; payment to Director of Property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162, §1 (NEW). PL 1979, c. 541, §A224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Due date; payment to Director of Property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Due date; payment to Director of Property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§2703. DUE DATE; PAYMENT TO DIRECTOR OF PROPERTY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