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2862-A</w:t>
        <w:t xml:space="preserve">.  </w:t>
      </w:r>
      <w:r>
        <w:rPr>
          <w:b/>
        </w:rPr>
        <w:t xml:space="preserve">Distribution of revenues</w:t>
      </w:r>
    </w:p>
    <w:p>
      <w:pPr>
        <w:jc w:val="both"/>
        <w:spacing w:before="100" w:after="100"/>
        <w:ind w:start="360"/>
        <w:ind w:firstLine="360"/>
      </w:pPr>
      <w:r>
        <w:rPr/>
      </w:r>
      <w:r>
        <w:rPr/>
      </w:r>
      <w:r>
        <w:t xml:space="preserve">Revenue from the excise tax imposed pursuant to this chapter must be distributed as follows:</w:t>
      </w:r>
      <w:r>
        <w:t xml:space="preserve">  </w:t>
      </w:r>
      <w:r xmlns:wp="http://schemas.openxmlformats.org/drawingml/2010/wordprocessingDrawing" xmlns:w15="http://schemas.microsoft.com/office/word/2012/wordml">
        <w:rPr>
          <w:rFonts w:ascii="Arial" w:hAnsi="Arial" w:cs="Arial"/>
          <w:sz w:val="22"/>
          <w:szCs w:val="22"/>
        </w:rPr>
        <w:t xml:space="preserve">[PL 2025, c. 469, §40 (NEW); PL 2025, c. 469, §44 (AFF).]</w:t>
      </w:r>
    </w:p>
    <w:p>
      <w:pPr>
        <w:jc w:val="both"/>
        <w:spacing w:before="100" w:after="0"/>
        <w:ind w:start="360"/>
        <w:ind w:firstLine="360"/>
      </w:pPr>
      <w:r>
        <w:rPr>
          <w:b/>
        </w:rPr>
        <w:t>1</w:t>
        <w:t xml:space="preserve">.  </w:t>
      </w:r>
      <w:r>
        <w:rPr>
          <w:b/>
        </w:rPr>
        <w:t xml:space="preserve">Mining Excise Tax Trust Fund.</w:t>
        <w:t xml:space="preserve"> </w:t>
      </w:r>
      <w:r>
        <w:t xml:space="preserve"> </w:t>
      </w:r>
      <w:r>
        <w:t xml:space="preserve">Seventy-five percent of the revenue must be deposited in the Mining Excise Tax Trust Fund established in </w:t>
      </w:r>
      <w:r>
        <w:t>Title 5, section 452</w:t>
      </w:r>
      <w:r>
        <w:t xml:space="preserve">.  The revenue deposited in the Mining Excise Tax Trust Fund is subject to the provisions of the Constitution of Maine, Article IX, Section 20;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§40 (NEW); PL 2025, c. 469, §44 (AFF).]</w:t>
      </w:r>
    </w:p>
    <w:p>
      <w:pPr>
        <w:jc w:val="both"/>
        <w:spacing w:before="100" w:after="0"/>
        <w:ind w:start="360"/>
        <w:ind w:firstLine="360"/>
      </w:pPr>
      <w:r>
        <w:rPr>
          <w:b/>
        </w:rPr>
        <w:t>2</w:t>
        <w:t xml:space="preserve">.  </w:t>
      </w:r>
      <w:r>
        <w:rPr>
          <w:b/>
        </w:rPr>
        <w:t xml:space="preserve">General Fund.</w:t>
        <w:t xml:space="preserve"> </w:t>
      </w:r>
      <w:r>
        <w:t xml:space="preserve"> </w:t>
      </w:r>
      <w:r>
        <w:t xml:space="preserve">Twenty-five percent of the revenue must be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§40 (NEW);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§40 (NEW).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§2862-A. Distribution of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§2862-A. Distribution of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§2862-A. DISTRIBUTION OF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