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55 (AMD). PL 1967, c. 67, §7 (AMD). PL 1969, c. 433, §100 (AMD).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