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Eligibility under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 Eligibility under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Eligibility under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§103. ELIGIBILITY UNDER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