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2302</w:t>
        <w:t xml:space="preserve">.  </w:t>
      </w:r>
      <w:r>
        <w:rPr>
          <w:b/>
        </w:rPr>
        <w:t xml:space="preserve">Toxics use reduction and hazardous waste management policy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929, §7 (NEW). PL 1991, c. 520, §10 (AMD). PL 1993, c. 732, §A12 (AMD). PL 1999, c. 348, §§1-4 (AMD). PL 2009, c. 579, Pt. A, §2 (RP). PL 2009, c. 579, Pt. A, §6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§2302. Toxics use reduction and hazardous waste management policy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§2302. Toxics use reduction and hazardous waste management policy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§2302. TOXICS USE REDUCTION AND HAZARDOUS WASTE MANAGEMENT POLICY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