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58-A</w:t>
        <w:t xml:space="preserve">.  </w:t>
      </w:r>
      <w:r>
        <w:rPr>
          <w:b/>
        </w:rPr>
        <w:t xml:space="preserve">Death benefits; apportionment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§A25 (NEW). PL 1985, c. 601, §3 (AMD). PL 1987, c. 560, §5 (AMD). PL 1987, c. 861, §30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§58-A. Death benefits; apportionment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§58-A. Death benefits; apportionment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§58-A. DEATH BENEFITS; APPORTIONMENT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