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w:t>
        <w:t xml:space="preserve">.  </w:t>
      </w:r>
      <w:r>
        <w:rPr>
          <w:b/>
        </w:rPr>
        <w:t xml:space="preserve">Workers' Compensation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417, §§1,3 (AMD). PL 1965, c. 508, §1 (AMD). PL 1967, c. 476, §§23,24 (AMD). PL 1969, c. 504, §52 (AMD). PL 1973, c. 537, §§45,46 (AMD). PL 1973, c. 585, §12 (AMD). PL 1973, c. 715, §2 (AMD). PL 1975, c. 59, §3 (AMD). PL 1975, c. 771, §§423,424 (AMD). PL 1977, c. 612, §§9,10 (AMD). PL 1977, c. 709, §2 (AMD). PL 1979, c. 548, §§2-4 (AMD). PL 1981, c. 514, §3 (AMD). PL 1981, c. 698, §192 (AMD). PL 1983, c. 479, §14 (RPR). PL 1983, c. 530, §12 (AMD). PL 1983, c. 853, §§C16,C18 (AMD). PL 1983, c. 863, §§B43,B45 (AMD). PL 1987, c. 452 (AMD). PL 1987, c. 559, §B39 (AMD). PL 1989, c. 483, §§A57,A58 (AMD). PL 1991, c. 885, §A7 (RP).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 Workers' Compensation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 Workers' Compensation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 §91. WORKERS' COMPENSATION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