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UNIFORM RECOGNITION OF ACKNOWLEDGMENTS ACT</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UNIFORM RECOGNITION OF ACKNOWLEDGMENTS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UNIFORM RECOGNITION OF ACKNOWLEDGMENTS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22. UNIFORM RECOGNITION OF ACKNOWLEDGMENTS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