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SUPERIOR COURT</w:t>
      </w:r>
    </w:p>
    <w:p>
      <w:pPr>
        <w:jc w:val="both"/>
        <w:spacing w:before="100" w:after="100"/>
        <w:ind w:start="1080" w:hanging="720"/>
      </w:pPr>
      <w:r>
        <w:rPr>
          <w:b/>
        </w:rPr>
        <w:t>§</w:t>
        <w:t>101</w:t>
        <w:t xml:space="preserve">.  </w:t>
      </w:r>
      <w:r>
        <w:rPr>
          <w:b/>
        </w:rPr>
        <w:t xml:space="preserve">Constitution of court</w:t>
      </w:r>
    </w:p>
    <w:p>
      <w:pPr>
        <w:jc w:val="both"/>
        <w:spacing w:before="100" w:after="100"/>
        <w:ind w:start="360"/>
        <w:ind w:firstLine="360"/>
      </w:pPr>
      <w:r>
        <w:rPr/>
      </w:r>
      <w:r>
        <w:rPr/>
      </w:r>
      <w:r>
        <w:t xml:space="preserve">The Superior Court, as established, consists of 18 justices and such Active Retired Justices as may be appointed and serving on the court, learned in the law and of sobriety of manners.  The Chief Justice of the Superior Court shall assign the Justices of the Superior Court to preside at various locations of the court.  Whenever it becomes necessary, the Chief Justice of the Supreme Judicial Court may designate a Justice of the Supreme Judicial Court or any Active Retired Justice of the Supreme Judicial Court to hold a term of Superior Court.  The Chief Justice of the Superior Court may, when necessary, assign an Active Retired Justice of the Superior Court to hold a term of Superior Court.  The Chief Justice of the Superior Court may designate any Justice of the Superior Court and the Chief Justice of the Supreme Judicial Court may designate any Justice of the Supreme Judicial Court to hold one or more sessions of the Superior Court, separate from the session presided over by the justice holding the regular trial term.</w:t>
      </w:r>
      <w:r>
        <w:t xml:space="preserve">  </w:t>
      </w:r>
      <w:r xmlns:wp="http://schemas.openxmlformats.org/drawingml/2010/wordprocessingDrawing" xmlns:w15="http://schemas.microsoft.com/office/word/2012/wordml">
        <w:rPr>
          <w:rFonts w:ascii="Arial" w:hAnsi="Arial" w:cs="Arial"/>
          <w:sz w:val="22"/>
          <w:szCs w:val="22"/>
        </w:rPr>
        <w:t xml:space="preserve">[PL 2023, c. 412, Pt. ZZZZ,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437, §1 (AMD). PL 1969, c. 476, §1 (AMD). PL 1971, c. 504, §1 (AMD). PL 1973, c. 599, §1 (AMD). PL 1983, c. 688, §2 (AMD). PL 1983, c. 825, §1 (AMD). PL 1985, c. 434, §1 (RPR). PL 2005, c. 519, §III1 (AMD). PL 2023, c. 412, Pt. ZZZZ, §1 (AMD). </w:t>
      </w:r>
    </w:p>
    <w:p>
      <w:pPr>
        <w:jc w:val="both"/>
        <w:spacing w:before="100" w:after="100"/>
        <w:ind w:start="1080" w:hanging="720"/>
      </w:pPr>
      <w:r>
        <w:rPr>
          <w:b/>
        </w:rPr>
        <w:t>§</w:t>
        <w:t>101-A</w:t>
        <w:t xml:space="preserve">.  </w:t>
      </w:r>
      <w:r>
        <w:rPr>
          <w:b/>
        </w:rPr>
        <w:t xml:space="preserve">Chief Justice of the Superior Court</w:t>
      </w:r>
    </w:p>
    <w:p>
      <w:pPr>
        <w:jc w:val="both"/>
        <w:spacing w:before="100" w:after="100"/>
        <w:ind w:start="360"/>
        <w:ind w:firstLine="360"/>
      </w:pPr>
      <w:r>
        <w:rPr/>
      </w:r>
      <w:r>
        <w:rPr/>
      </w:r>
      <w:r>
        <w:t xml:space="preserve">The Chief Justice of the Supreme Judicial Court shall designate one of the Justices of the Superior Court as the Chief Justice of the Superior Court. The Justice so designated serves at the pleasure and under the supervision of the Chief Justice of the Supreme Judicial Court and is responsible for the operation of the Superior Court.  Any authority relating to the operation of the Superior Court that is vested by law in the Chief Justice of the Supreme Judicial Court may be delegated by the Chief Justice of the Supreme Judicial Court to the Chief Justice of the Superior Court acting under the supervision of the Chief Justice of the Supreme Judicial Court.  The Chief Justice of the Superior Court shall also perform such additional duties as may be assigned to the Chief Justice of the Superior Court from time to time by the Chief Justice of the Supreme Judicial Court.  The term "Justice of the Superior Court" includes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2019, c. 475,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269, §§7,9 (NEW). PL 2019, c. 475, §38 (AMD). </w:t>
      </w:r>
    </w:p>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jc w:val="both"/>
        <w:spacing w:before="100" w:after="100"/>
        <w:ind w:start="1080" w:hanging="720"/>
      </w:pPr>
      <w:r>
        <w:rPr>
          <w:b/>
        </w:rPr>
        <w:t>§</w:t>
        <w:t>103</w:t>
        <w:t xml:space="preserve">.  </w:t>
      </w:r>
      <w:r>
        <w:rPr>
          <w:b/>
        </w:rPr>
        <w:t xml:space="preserve">Compensation upon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442, §2 (AMD). PL 1967, c. 494, §§2,3 (AMD). PL 1969, c. 466, §3 (AMD). PL 1969, c. 469, §§3,4 (AMD). PL 1971, c. 64, §2 (AMD). PL 1975, c. 285 (AMD). PL 1975, c. 701, §3 (AMD). PL 1977, c. 564, §13 (AMD). PL 1981, c. 488, §§3,4 (AMD). PL 1983, c. 167, §2 (AMD). PL 1983, c. 853, §§C8,18 (RP). </w:t>
      </w:r>
    </w:p>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jc w:val="both"/>
        <w:spacing w:before="100" w:after="100"/>
        <w:ind w:start="1080" w:hanging="720"/>
      </w:pPr>
      <w:r>
        <w:rPr>
          <w:b/>
        </w:rPr>
        <w:t>§</w:t>
        <w:t>104-A</w:t>
        <w:t xml:space="preserve">.  </w:t>
      </w:r>
      <w:r>
        <w:rPr>
          <w:b/>
        </w:rPr>
        <w:t xml:space="preserve">Per diem compensation for Active Retired Superior Court Justices</w:t>
      </w:r>
    </w:p>
    <w:p>
      <w:pPr>
        <w:jc w:val="both"/>
        <w:spacing w:before="100" w:after="100"/>
        <w:ind w:start="360"/>
        <w:ind w:firstLine="360"/>
      </w:pPr>
      <w:r>
        <w:rPr/>
      </w:r>
      <w:r>
        <w:rPr/>
      </w:r>
      <w:r>
        <w:t xml:space="preserve">Any Active Retired Justice of the Superior Court who performs judicial service at the direction and assignment of the Chief Justice of the Supreme Judicial Court is compensated for those services at the rate of $350 per day or $200 per 1/2 day, as long as the total compensation received under this section by an Active Retired Justice of the Superior Court in any calendar year does not exceed 75% of the annual salary of a Justice of the Superior Court set pursuant to </w:t>
      </w:r>
      <w:r>
        <w:t>section 102</w:t>
      </w:r>
      <w:r>
        <w:t xml:space="preserve">. An Active Retired Justice of the Superior Court who receives compensation under this section does not accrue additional creditable service for benefit calculation purposes and is not entitled to any other employee benefit, including health, dental or life insurance.</w:t>
      </w:r>
      <w:r>
        <w:t xml:space="preserve">  </w:t>
      </w:r>
      <w:r xmlns:wp="http://schemas.openxmlformats.org/drawingml/2010/wordprocessingDrawing" xmlns:w15="http://schemas.microsoft.com/office/word/2012/wordml">
        <w:rPr>
          <w:rFonts w:ascii="Arial" w:hAnsi="Arial" w:cs="Arial"/>
          <w:sz w:val="22"/>
          <w:szCs w:val="22"/>
        </w:rPr>
        <w:t xml:space="preserve">[PL 2017, c. 284, Pt. XXXX,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692, §2 (NEW). PL 1983, c. 416, §2 (AMD). PL 1989, c. 501, §§O14,22 (AMD). PL 1989, c. 596, §C8 (AMD). PL 1991, c. 824, §§B13,14 (AFF). PL 1997, c. 643, §M6 (AMD). PL 2001, c. 439, §DDD1 (AMD). PL 2017, c. 284, Pt. XXXX, §2 (AMD). </w:t>
      </w:r>
    </w:p>
    <w:p>
      <w:pPr>
        <w:jc w:val="both"/>
        <w:spacing w:before="100" w:after="100"/>
        <w:ind w:start="1080" w:hanging="720"/>
      </w:pPr>
      <w:r>
        <w:rPr>
          <w:b/>
        </w:rPr>
        <w:t>§</w:t>
        <w:t>105</w:t>
        <w:t xml:space="preserve">.  </w:t>
      </w:r>
      <w:r>
        <w:rPr>
          <w:b/>
        </w:rPr>
        <w:t xml:space="preserve">Superior Court; civil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Except as provided in </w:t>
      </w:r>
      <w:r>
        <w:t>subsection 2</w:t>
      </w:r>
      <w:r>
        <w:t xml:space="preserve">, the Superior Court has and shall exercise exclusive jurisdiction and has and shall exercise all of the powers, duties and authority necessary for exercising the jurisdiction in any and all matters that were, prior to January 1, 1930, within the jurisdiction of the Supreme Judicial Court or any of the Superior Courts, whether cognizable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2</w:t>
        <w:t xml:space="preserve">.  </w:t>
      </w:r>
      <w:r>
        <w:rPr>
          <w:b/>
        </w:rPr>
        <w:t xml:space="preserve">Exceptions to Superior Court's exclusive jurisdiction.</w:t>
        <w:t xml:space="preserve"> </w:t>
      </w:r>
      <w:r>
        <w:t xml:space="preserve"> </w:t>
      </w:r>
      <w:r>
        <w:t xml:space="preserve">The Superior Court does not have exclusive jurisdiction over matters for which:</w:t>
      </w:r>
    </w:p>
    <w:p>
      <w:pPr>
        <w:jc w:val="both"/>
        <w:spacing w:before="100" w:after="0"/>
        <w:ind w:start="720"/>
      </w:pPr>
      <w:r>
        <w:rPr/>
        <w:t>A</w:t>
        <w:t xml:space="preserve">.  </w:t>
      </w:r>
      <w:r>
        <w:rPr/>
      </w:r>
      <w:r>
        <w:t xml:space="preserve">Concurrent or exclusive jurisdiction is vested in the District Court; or</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w:pPr>
        <w:jc w:val="both"/>
        <w:spacing w:before="100" w:after="0"/>
        <w:ind w:start="720"/>
      </w:pPr>
      <w:r>
        <w:rPr/>
        <w:t>B</w:t>
        <w:t xml:space="preserve">.  </w:t>
      </w:r>
      <w:r>
        <w:rPr/>
      </w:r>
      <w:r>
        <w:t xml:space="preserve">Concurrent jurisdiction is vested in the Supreme Judicial Court as provided in </w:t>
      </w:r>
      <w:r>
        <w:t>Title 14, section 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w:pPr>
        <w:jc w:val="both"/>
        <w:spacing w:before="100" w:after="100"/>
        <w:ind w:start="360"/>
        <w:ind w:firstLine="360"/>
      </w:pPr>
      <w:r>
        <w:rPr>
          <w:b/>
        </w:rPr>
        <w:t>3</w:t>
        <w:t xml:space="preserve">.  </w:t>
      </w:r>
      <w:r>
        <w:rPr>
          <w:b/>
        </w:rPr>
        <w:t xml:space="preserve">Appellate jurisdiction.</w:t>
        <w:t xml:space="preserve"> </w:t>
      </w:r>
      <w:r>
        <w:t xml:space="preserve"> </w:t>
      </w:r>
      <w:r>
        <w:t xml:space="preserve">The Superior Court shall hear appeals as follows:</w:t>
      </w:r>
    </w:p>
    <w:p>
      <w:pPr>
        <w:jc w:val="both"/>
        <w:spacing w:before="100" w:after="0"/>
        <w:ind w:start="720"/>
      </w:pPr>
      <w:r>
        <w:rPr/>
        <w:t>A</w:t>
        <w:t xml:space="preserve">.  </w:t>
      </w:r>
      <w:r>
        <w:rPr/>
      </w:r>
      <w:r>
        <w:t xml:space="preserve">Administrative appeals brought pursuant to </w:t>
      </w:r>
      <w:r>
        <w:t>Title 5, chapter 375, subchapter 7</w:t>
      </w:r>
      <w:r>
        <w:t xml:space="preserve"> and the Maine Rules of Civil Procedure, Rules 80B and 80C; and</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w:pPr>
        <w:jc w:val="both"/>
        <w:spacing w:before="100" w:after="0"/>
        <w:ind w:start="720"/>
      </w:pPr>
      <w:r>
        <w:rPr/>
        <w:t>B</w:t>
        <w:t xml:space="preserve">.  </w:t>
      </w:r>
      <w:r>
        <w:rPr/>
      </w:r>
      <w:r>
        <w:t xml:space="preserve">Appeals from the District Court:</w:t>
      </w:r>
    </w:p>
    <w:p>
      <w:pPr>
        <w:jc w:val="both"/>
        <w:spacing w:before="100" w:after="0"/>
        <w:ind w:start="1080"/>
      </w:pPr>
      <w:r>
        <w:rPr/>
        <w:t>(</w:t>
        <w:t>1</w:t>
        <w:t xml:space="preserve">)  </w:t>
      </w:r>
      <w:r>
        <w:rPr/>
      </w:r>
      <w:r>
        <w:t xml:space="preserve">Brought pursuant to </w:t>
      </w:r>
      <w:r>
        <w:t>Title 14, section 6008</w:t>
      </w:r>
      <w:r>
        <w:t xml:space="preserve">;</w:t>
      </w:r>
    </w:p>
    <w:p>
      <w:pPr>
        <w:jc w:val="both"/>
        <w:spacing w:before="100" w:after="0"/>
        <w:ind w:start="1080"/>
      </w:pPr>
      <w:r>
        <w:rPr/>
        <w:t>(</w:t>
        <w:t>2</w:t>
        <w:t xml:space="preserve">)  </w:t>
      </w:r>
      <w:r>
        <w:rPr/>
      </w:r>
      <w:r>
        <w:t xml:space="preserve">Brought pursuant to </w:t>
      </w:r>
      <w:r>
        <w:t>Title 14, chapter 738</w:t>
      </w:r>
      <w:r>
        <w:t xml:space="preserve">;</w:t>
      </w:r>
    </w:p>
    <w:p>
      <w:pPr>
        <w:jc w:val="both"/>
        <w:spacing w:before="100" w:after="0"/>
        <w:ind w:start="1080"/>
      </w:pPr>
      <w:r>
        <w:rPr/>
        <w:t>(</w:t>
        <w:t>3</w:t>
        <w:t xml:space="preserve">)  </w:t>
      </w:r>
      <w:r>
        <w:rPr/>
      </w:r>
      <w:r>
        <w:t xml:space="preserve">As provided in </w:t>
      </w:r>
      <w:r>
        <w:t>Title 15, section 1</w:t>
      </w:r>
      <w:r>
        <w:t xml:space="preserve">; and</w:t>
      </w:r>
    </w:p>
    <w:p>
      <w:pPr>
        <w:jc w:val="both"/>
        <w:spacing w:before="100" w:after="0"/>
        <w:ind w:start="1080"/>
      </w:pPr>
      <w:r>
        <w:rPr/>
        <w:t>(</w:t>
        <w:t>4</w:t>
        <w:t xml:space="preserve">)  </w:t>
      </w:r>
      <w:r>
        <w:rPr/>
      </w:r>
      <w:r>
        <w:t xml:space="preserve">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§1 (AMD).]</w:t>
      </w:r>
    </w:p>
    <w:p>
      <w:pPr>
        <w:jc w:val="both"/>
        <w:spacing w:before="100" w:after="0"/>
        <w:ind w:start="360"/>
        <w:ind w:firstLine="360"/>
      </w:pPr>
      <w:r>
        <w:rPr>
          <w:b/>
        </w:rPr>
        <w:t>4</w:t>
        <w:t xml:space="preserve">.  </w:t>
      </w:r>
      <w:r>
        <w:rPr>
          <w:b/>
        </w:rPr>
        <w:t xml:space="preserve">No jurisdiction, powers, duties or authority of the Law Court.</w:t>
        <w:t xml:space="preserve"> </w:t>
      </w:r>
      <w:r>
        <w:t xml:space="preserve"> </w:t>
      </w:r>
      <w:r>
        <w:t xml:space="preserve">The Superior Court does not have and may not exercise the jurisdiction, powers, duties and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§1 (AMD). PL 1979, c. 540, §3 (AMD). PL 1999, c. 731, §ZZZ3 (RPR). PL 1999, c. 731, §ZZZ42 (AFF). PL 2005, c. 48, §1 (AMD). </w:t>
      </w:r>
    </w:p>
    <w:p>
      <w:pPr>
        <w:jc w:val="both"/>
        <w:spacing w:before="100" w:after="100"/>
        <w:ind w:start="1080" w:hanging="720"/>
      </w:pPr>
      <w:r>
        <w:rPr>
          <w:b/>
        </w:rPr>
        <w:t>§</w:t>
        <w:t>106</w:t>
        <w:t xml:space="preserve">.  </w:t>
      </w:r>
      <w:r>
        <w:rPr>
          <w:b/>
        </w:rPr>
        <w:t xml:space="preserve">Conferences</w:t>
      </w:r>
    </w:p>
    <w:p>
      <w:pPr>
        <w:jc w:val="both"/>
        <w:spacing w:before="100" w:after="100"/>
        <w:ind w:start="360"/>
        <w:ind w:firstLine="360"/>
      </w:pPr>
      <w:r>
        <w:rPr/>
      </w:r>
      <w:r>
        <w:rPr/>
      </w:r>
      <w:r>
        <w:t xml:space="preserve">The Chief Justice of the Supreme Judicial Court may from time to time call together the several Justices of the Superior Court at such place as the Chief Justice may appoint for conference as to the conduct and dispatch of judicial business and interchange of views in matters of practice in the court. In addition to their salaries and expenses in holding the several terms of court to which they are assigned, the several justices are entitled to their actual cash disbursements in attending such conferences.</w:t>
      </w:r>
      <w:r>
        <w:t xml:space="preserve">  </w:t>
      </w:r>
      <w:r xmlns:wp="http://schemas.openxmlformats.org/drawingml/2010/wordprocessingDrawing" xmlns:w15="http://schemas.microsoft.com/office/word/2012/wordml">
        <w:rPr>
          <w:rFonts w:ascii="Arial" w:hAnsi="Arial" w:cs="Arial"/>
          <w:sz w:val="22"/>
          <w:szCs w:val="22"/>
        </w:rPr>
        <w:t xml:space="preserve">[PL 2019, c. 475,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§40 (AMD). </w:t>
      </w:r>
    </w:p>
    <w:p>
      <w:pPr>
        <w:jc w:val="both"/>
        <w:spacing w:before="100" w:after="100"/>
        <w:ind w:start="1080" w:hanging="720"/>
      </w:pPr>
      <w:r>
        <w:rPr>
          <w:b/>
        </w:rPr>
        <w:t>§</w:t>
        <w:t>107</w:t>
        <w:t xml:space="preserve">.  </w:t>
      </w:r>
      <w:r>
        <w:rPr>
          <w:b/>
        </w:rPr>
        <w:t xml:space="preserve">Clerk</w:t>
      </w:r>
    </w:p>
    <w:p>
      <w:pPr>
        <w:jc w:val="both"/>
        <w:spacing w:before="100" w:after="100"/>
        <w:ind w:start="360"/>
        <w:ind w:firstLine="360"/>
      </w:pPr>
      <w:r>
        <w:rPr/>
      </w:r>
      <w:r>
        <w:rPr/>
      </w:r>
      <w:r>
        <w:t xml:space="preserve">For each county, the Chief Justice shall appoint a person to serve as the clerk of the Superior Court in that county.  A clerk of a District Court may also serve as the clerk of a Superior Court.  Any deputy clerk, if the deputy's appointment has been temporarily approved by a Justice of the Superior Court then sitting in that county or permanently approved by the Chief Justice of the Superior Court, may, whenever directed by the clerk, act as clerk of the Superior Court at any session in that county.</w:t>
      </w:r>
      <w:r>
        <w:t xml:space="preserve">  </w:t>
      </w:r>
      <w:r xmlns:wp="http://schemas.openxmlformats.org/drawingml/2010/wordprocessingDrawing" xmlns:w15="http://schemas.microsoft.com/office/word/2012/wordml">
        <w:rPr>
          <w:rFonts w:ascii="Arial" w:hAnsi="Arial" w:cs="Arial"/>
          <w:sz w:val="22"/>
          <w:szCs w:val="22"/>
        </w:rPr>
        <w:t xml:space="preserve">[PL 1995, c. 560, Pt. I, §4 (AMD).]</w:t>
      </w:r>
    </w:p>
    <w:p>
      <w:pPr>
        <w:jc w:val="both"/>
        <w:spacing w:before="100" w:after="100"/>
        <w:ind w:start="360"/>
        <w:ind w:firstLine="360"/>
      </w:pPr>
      <w:r>
        <w:rPr/>
      </w:r>
      <w:r>
        <w:rPr/>
      </w:r>
      <w:r>
        <w:t xml:space="preserve">The clerk of the Superior Court may sign notices to appear in court for hearings on nonpayment of fines, counsel fees or restitution.</w:t>
      </w:r>
      <w:r>
        <w:t xml:space="preserve">  </w:t>
      </w:r>
      <w:r xmlns:wp="http://schemas.openxmlformats.org/drawingml/2010/wordprocessingDrawing" xmlns:w15="http://schemas.microsoft.com/office/word/2012/wordml">
        <w:rPr>
          <w:rFonts w:ascii="Arial" w:hAnsi="Arial" w:cs="Arial"/>
          <w:sz w:val="22"/>
          <w:szCs w:val="22"/>
        </w:rPr>
        <w:t xml:space="preserve">[PL 1997,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§I4 (AMD). PL 1997, c. 135, §1 (AMD). </w:t>
      </w:r>
    </w:p>
    <w:p>
      <w:pPr>
        <w:jc w:val="both"/>
        <w:spacing w:before="100" w:after="100"/>
        <w:ind w:start="1080" w:hanging="720"/>
      </w:pPr>
      <w:r>
        <w:rPr>
          <w:b/>
        </w:rPr>
        <w:t>§</w:t>
        <w:t>107-A</w:t>
        <w:t xml:space="preserve">.  </w:t>
      </w:r>
      <w:r>
        <w:rPr>
          <w:b/>
        </w:rPr>
        <w:t xml:space="preserve">Authority of clerks to issue process for arrest of persons</w:t>
      </w:r>
    </w:p>
    <w:p>
      <w:pPr>
        <w:jc w:val="both"/>
        <w:spacing w:before="100" w:after="100"/>
        <w:ind w:start="360"/>
        <w:ind w:firstLine="360"/>
      </w:pPr>
      <w:r>
        <w:rPr/>
      </w:r>
      <w:r>
        <w:rPr/>
      </w:r>
      <w:r>
        <w:t xml:space="preserve">The Chief Justice of the Superior Court may authorize any clerk or deputy clerk of the Superior Court to issue process for the arrest of persons charged with crimes if the Chief Justice of the Superior Court is satisfied that the clerk or deputy clerk has the necessary training and learning to perform that function.  When authorized by the Chief Justice of the Superior Court to issue process and acting in that capacity, the clerk or deputy clerk is considered a justice of the peace with the same authority as a District Court clerk or deputy clerk described in </w:t>
      </w:r>
      <w:r>
        <w:t>section 161</w:t>
      </w:r>
      <w:r>
        <w:t xml:space="preserve">.  A clerk or deputy clerk who is authorized to issue process serves in that capacity at the pleasure of the Chief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2005, c. 540,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540, §1 (NEW). </w:t>
      </w:r>
    </w:p>
    <w:p>
      <w:pPr>
        <w:jc w:val="both"/>
        <w:spacing w:before="100" w:after="100"/>
        <w:ind w:start="1080" w:hanging="720"/>
      </w:pPr>
      <w:r>
        <w:rPr>
          <w:b/>
        </w:rPr>
        <w:t>§</w:t>
        <w:t>108</w:t>
        <w:t xml:space="preserve">.  </w:t>
      </w:r>
      <w:r>
        <w:rPr>
          <w:b/>
        </w:rPr>
        <w:t xml:space="preserve">Seal; form of summonses, writs and processes; facsimile signature of clerk</w:t>
      </w:r>
    </w:p>
    <w:p>
      <w:pPr>
        <w:jc w:val="both"/>
        <w:spacing w:before="100" w:after="100"/>
        <w:ind w:start="360"/>
        <w:ind w:firstLine="360"/>
      </w:pPr>
      <w:r>
        <w:rPr/>
      </w:r>
      <w:r>
        <w:rPr/>
      </w:r>
      <w:r>
        <w:t xml:space="preserve">The Justices of the Superior Court shall establish a seal for said court. All summonses, writs and other processes of said court shall be in the name of the State under the seal of said court. They shall be signed by any one of the clerks and obeyed and executed throughout the State. The clerk in any county may sign and issue any such summons, writ or other process for an action in the Superior Court in any other county in which the action might legally be brought. A facsimile of the signature of the clerks of the Superior Courts imprinted by or at their direction upon any writ, summons, subpoena, order or notice or order of attachment, except executions and criminal process, shall have the same validity as their written signature.</w:t>
      </w:r>
    </w:p>
    <w:p>
      <w:pPr>
        <w:jc w:val="both"/>
        <w:spacing w:before="100" w:after="100"/>
        <w:ind w:start="1080" w:hanging="720"/>
      </w:pPr>
      <w:r>
        <w:rPr>
          <w:b/>
        </w:rPr>
        <w:t>§</w:t>
        <w:t>109</w:t>
        <w:t xml:space="preserve">.  </w:t>
      </w:r>
      <w:r>
        <w:rPr>
          <w:b/>
        </w:rPr>
        <w:t xml:space="preserve">Writs when returnable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 (RP). </w:t>
      </w:r>
    </w:p>
    <w:p>
      <w:pPr>
        <w:jc w:val="both"/>
        <w:spacing w:before="100" w:after="100"/>
        <w:ind w:start="1080" w:hanging="720"/>
      </w:pPr>
      <w:r>
        <w:rPr>
          <w:b/>
        </w:rPr>
        <w:t>§</w:t>
        <w:t>110</w:t>
        <w:t xml:space="preserve">.  </w:t>
      </w:r>
      <w:r>
        <w:rPr>
          <w:b/>
        </w:rPr>
        <w:t xml:space="preserve">Trial terms</w:t>
      </w:r>
    </w:p>
    <w:p>
      <w:pPr>
        <w:jc w:val="both"/>
        <w:spacing w:before="100" w:after="100"/>
        <w:ind w:start="360"/>
        <w:ind w:firstLine="360"/>
      </w:pPr>
      <w:r>
        <w:rPr/>
      </w:r>
      <w:r>
        <w:rPr/>
      </w:r>
      <w:r>
        <w:t xml:space="preserve">The Chief Justice of the Superior Court shall establish the times and places for holding court, shall schedule the business to be conducted and shall specify when the grand jury shall be summoned. A grand jury may be specially summoned at any time by order of a Justice of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688,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277 (AMD). PL 1965, c. 279, §§1-6 (AMD). PL 1965, c. 324 (AMD). PL 1965, c. 366 (AMD). PL 1967, c. 96 (AMD). PL 1967, c. 168 (AMD). PL 1969, c. 57 (RPR). PL 1975, c. 408, §9 (RPR). PL 1983, c. 530, §1 (AMD). PL 1983, c. 688, §3 (AMD). </w:t>
      </w:r>
    </w:p>
    <w:p>
      <w:pPr>
        <w:jc w:val="both"/>
        <w:spacing w:before="100" w:after="100"/>
        <w:ind w:start="1080" w:hanging="720"/>
      </w:pPr>
      <w:r>
        <w:rPr>
          <w:b/>
        </w:rPr>
        <w:t>§</w:t>
        <w:t>111</w:t>
        <w:t xml:space="preserve">.  </w:t>
      </w:r>
      <w:r>
        <w:rPr>
          <w:b/>
        </w:rPr>
        <w:t xml:space="preserve">Simultaneous and special sessions</w:t>
      </w:r>
    </w:p>
    <w:p>
      <w:pPr>
        <w:jc w:val="both"/>
        <w:spacing w:before="100" w:after="100"/>
        <w:ind w:start="360"/>
        <w:ind w:firstLine="360"/>
      </w:pPr>
      <w:r>
        <w:rPr/>
      </w:r>
      <w:r>
        <w:rPr/>
      </w:r>
      <w:r>
        <w:t xml:space="preserve">Two or more simultaneous sessions of the Superior Court may be held in the same county, or special sessions thereof may be held in any county, whenever the Chief Justice of the Superior Court determines that public convenience so requires. The business may be so divided as to secure its speedy and convenient disposal. Special sessions of the Superior Court for the transaction of civil or criminal business or both may be held in any county at any time whenever the Chief Justice of the Superior Court determines that public convenience and necessity so require.</w:t>
      </w:r>
      <w:r>
        <w:t xml:space="preserve">  </w:t>
      </w:r>
      <w:r xmlns:wp="http://schemas.openxmlformats.org/drawingml/2010/wordprocessingDrawing" xmlns:w15="http://schemas.microsoft.com/office/word/2012/wordml">
        <w:rPr>
          <w:rFonts w:ascii="Arial" w:hAnsi="Arial" w:cs="Arial"/>
          <w:sz w:val="22"/>
          <w:szCs w:val="22"/>
        </w:rPr>
        <w:t xml:space="preserve">[PL 1983, c. 688,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688, §4 (AMD). </w:t>
      </w:r>
    </w:p>
    <w:p>
      <w:pPr>
        <w:jc w:val="both"/>
        <w:spacing w:before="100" w:after="100"/>
        <w:ind w:start="1080" w:hanging="720"/>
      </w:pPr>
      <w:r>
        <w:rPr>
          <w:b/>
        </w:rPr>
        <w:t>§</w:t>
        <w:t>112</w:t>
        <w:t xml:space="preserve">.  </w:t>
      </w:r>
      <w:r>
        <w:rPr>
          <w:b/>
        </w:rPr>
        <w:t xml:space="preserve">Sheriff or deputy to attend court</w:t>
      </w:r>
    </w:p>
    <w:p>
      <w:pPr>
        <w:jc w:val="both"/>
        <w:spacing w:before="100" w:after="100"/>
        <w:ind w:start="360"/>
        <w:ind w:firstLine="360"/>
      </w:pPr>
      <w:r>
        <w:rPr/>
      </w:r>
      <w:r>
        <w:rPr/>
      </w:r>
      <w:r>
        <w:t xml:space="preserve">The sheriff of each of the counties, when requested, shall attend the Superior Court thereof or the Supreme Judicial Court when either court is in session in that county or the sheriff shall specially designate a deputy, approved by the court, so to attend.  When court is adjourned, actions brought shall be entered by the clerk and they, with all actions on the docket, shall be continued to the next court day.</w:t>
      </w:r>
      <w:r>
        <w:t xml:space="preserve">  </w:t>
      </w:r>
      <w:r xmlns:wp="http://schemas.openxmlformats.org/drawingml/2010/wordprocessingDrawing" xmlns:w15="http://schemas.microsoft.com/office/word/2012/wordml">
        <w:rPr>
          <w:rFonts w:ascii="Arial" w:hAnsi="Arial" w:cs="Arial"/>
          <w:sz w:val="22"/>
          <w:szCs w:val="22"/>
        </w:rPr>
        <w:t xml:space="preserve">[PL 1989, c. 722,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 (RPR). PL 1989, c. 722, §2 (AMD). </w:t>
      </w:r>
    </w:p>
    <w:p>
      <w:pPr>
        <w:jc w:val="both"/>
        <w:spacing w:before="100" w:after="100"/>
        <w:ind w:start="1080" w:hanging="720"/>
      </w:pPr>
      <w:r>
        <w:rPr>
          <w:b/>
        </w:rPr>
        <w:t>§</w:t>
        <w:t>113</w:t>
        <w:t xml:space="preserve">.  </w:t>
      </w:r>
      <w:r>
        <w:rPr>
          <w:b/>
        </w:rPr>
        <w:t xml:space="preserve">Messenger of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325 (AMD). PL 1967, c. 414, §2 (AMD). PL 1969, c. 441, §2 (AMD). PL 1971, c. 390, §1 (AMD). PL 1973, c. 540, §1 (AMD). PL 1975, c. 383, §3 (RP). PL 1975, c. 408, §10 (RP). </w:t>
      </w:r>
    </w:p>
    <w:p>
      <w:pPr>
        <w:jc w:val="both"/>
        <w:spacing w:before="100" w:after="100"/>
        <w:ind w:start="1080" w:hanging="720"/>
      </w:pPr>
      <w:r>
        <w:rPr>
          <w:b/>
        </w:rPr>
        <w:t>§</w:t>
        <w:t>114</w:t>
        <w:t xml:space="preserve">.  </w:t>
      </w:r>
      <w:r>
        <w:rPr>
          <w:b/>
        </w:rPr>
        <w:t xml:space="preserve">Authority of court</w:t>
      </w:r>
    </w:p>
    <w:p>
      <w:pPr>
        <w:jc w:val="both"/>
        <w:spacing w:before="100" w:after="100"/>
        <w:ind w:start="360"/>
        <w:ind w:firstLine="360"/>
      </w:pPr>
      <w:r>
        <w:rPr/>
      </w:r>
      <w:r>
        <w:rPr/>
      </w:r>
      <w:r>
        <w:t xml:space="preserve">The Superior Court may administer all necessary oaths, render judgment and issue execution, punish for contempt and compel attendance; and the provisions of law relative to the jurisdiction of the Supreme Judicial Court in each of said counties over parties, the arrest of persons, attachment of property, the time and mode of service of precepts, proceedings in court, the taxation of costs, the rendition of judgments, the issuing, service and return of executions and all other subjects apply to the Superior Court in all respects, except so far as they are modified by law, and the Superior Court is clothed with all the powers necessary for the performance of all its duties.</w:t>
      </w:r>
      <w:r>
        <w:t xml:space="preserve">  </w:t>
      </w:r>
      <w:r xmlns:wp="http://schemas.openxmlformats.org/drawingml/2010/wordprocessingDrawing" xmlns:w15="http://schemas.microsoft.com/office/word/2012/wordml">
        <w:rPr>
          <w:rFonts w:ascii="Arial" w:hAnsi="Arial" w:cs="Arial"/>
          <w:sz w:val="22"/>
          <w:szCs w:val="22"/>
        </w:rPr>
        <w:t xml:space="preserve">[PL 1975, c. 408,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§11 (AMD). </w:t>
      </w:r>
    </w:p>
    <w:p>
      <w:pPr>
        <w:jc w:val="both"/>
        <w:spacing w:before="100" w:after="100"/>
        <w:ind w:start="1080" w:hanging="720"/>
      </w:pPr>
      <w:r>
        <w:rPr>
          <w:b/>
        </w:rPr>
        <w:t>§</w:t>
        <w:t>115</w:t>
        <w:t xml:space="preserve">.  </w:t>
      </w:r>
      <w:r>
        <w:rPr>
          <w:b/>
        </w:rPr>
        <w:t xml:space="preserve">Place for holding court; suitable quarters</w:t>
      </w:r>
    </w:p>
    <w:p>
      <w:pPr>
        <w:jc w:val="both"/>
        <w:spacing w:before="100" w:after="100"/>
        <w:ind w:start="360"/>
        <w:ind w:firstLine="360"/>
      </w:pPr>
      <w:r>
        <w:rPr/>
      </w:r>
      <w:r>
        <w:rPr/>
      </w:r>
      <w:r>
        <w:t xml:space="preserve">In each county, the place for holding court is located in a building designated by the Chief Justice of the Supreme Judicial Court or the Chief Justice's designee, who, with the advice and approval of the Bureau of General Services, is empowered to negotiate, on behalf of the State, the leases, contracts and other arrangements the Chief Justice considers necessary, within the limits of appropriations and other funds available to the Supreme Judicial, Superior and District Courts, to provide suitable quarters, adequately furnished and equipped, for the Supreme Judicial, Superior or District Court in each county. The county commissioners in each county shall continue to provide for the use of the Supreme Judicial, Superior and District Courts such quarters, facilities, furnishings and equipment in existing county buildings as were in use by the Supreme Judicial and Superior Courts on January 1, 1976, without charge.  The county commissioners are not required to provide without charge those quarters, facilities, furnishings and equipment in existing county buildings that were in use by the District Courts and were subject to a charge prior to January 1, 1976.</w:t>
      </w:r>
      <w:r>
        <w:t xml:space="preserve">  </w:t>
      </w:r>
      <w:r xmlns:wp="http://schemas.openxmlformats.org/drawingml/2010/wordprocessingDrawing" xmlns:w15="http://schemas.microsoft.com/office/word/2012/wordml">
        <w:rPr>
          <w:rFonts w:ascii="Arial" w:hAnsi="Arial" w:cs="Arial"/>
          <w:sz w:val="22"/>
          <w:szCs w:val="22"/>
        </w:rPr>
        <w:t xml:space="preserve">[RR 2009, c. 1, §4 (COR).]</w:t>
      </w:r>
    </w:p>
    <w:p>
      <w:pPr>
        <w:jc w:val="both"/>
        <w:spacing w:before="100" w:after="100"/>
        <w:ind w:start="360"/>
        <w:ind w:firstLine="360"/>
      </w:pPr>
      <w:r>
        <w:rPr/>
      </w:r>
      <w:r>
        <w:rPr/>
      </w:r>
      <w:r>
        <w:t xml:space="preserve">The facilities of the courts in each county, when court is not in session, must be available for other purposes. Arrangements for such use must be made by the Chief Justice or the Chief Justice's designee.</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w:pPr>
        <w:jc w:val="both"/>
        <w:spacing w:before="100" w:after="100"/>
        <w:ind w:start="360"/>
        <w:ind w:firstLine="360"/>
      </w:pPr>
      <w:r>
        <w:rPr/>
      </w:r>
      <w:r>
        <w:rPr/>
      </w:r>
      <w:r>
        <w:t xml:space="preserve">If the Chief Justice or the Chief Justice's designee is unable to negotiate the leases, contracts and other arrangements as provided in this section, the Chief Justice may, with the advice and approval of the Bureau of General Services, negotiate on behalf of the State the leases, contracts and other arrangements the Chief Justice considers necessary, within the limits of the budget and funds available to such court, to provide suitable quarters, adequately furnished and equipped for the Supreme Judicial, Superior or District Court in privately owned buildings.</w:t>
      </w:r>
      <w:r>
        <w:t xml:space="preserve">  </w:t>
      </w:r>
      <w:r xmlns:wp="http://schemas.openxmlformats.org/drawingml/2010/wordprocessingDrawing" xmlns:w15="http://schemas.microsoft.com/office/word/2012/wordml">
        <w:rPr>
          <w:rFonts w:ascii="Arial" w:hAnsi="Arial" w:cs="Arial"/>
          <w:sz w:val="22"/>
          <w:szCs w:val="22"/>
        </w:rPr>
        <w:t xml:space="preserve">[PL 2009, c. 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§4 (AMD). PL 1979, c. 6 (AMD). PL 1981, c. 647, §1 (AMD). PL 2009, c. 1, Pt. J, §1 (AMD). RR 2009, c. 1, §4 (COR). </w:t>
      </w:r>
    </w:p>
    <w:p>
      <w:pPr>
        <w:jc w:val="both"/>
        <w:spacing w:before="100" w:after="100"/>
        <w:ind w:start="1080" w:hanging="720"/>
      </w:pPr>
      <w:r>
        <w:rPr>
          <w:b/>
        </w:rPr>
        <w:t>§</w:t>
        <w:t>115-A</w:t>
        <w:t xml:space="preserve">.  </w:t>
      </w:r>
      <w:r>
        <w:rPr>
          <w:b/>
        </w:rPr>
        <w:t xml:space="preserve">Closure of Superior Courts</w:t>
      </w:r>
    </w:p>
    <w:p>
      <w:pPr>
        <w:jc w:val="both"/>
        <w:spacing w:before="100" w:after="100"/>
        <w:ind w:start="360"/>
        <w:ind w:firstLine="360"/>
      </w:pPr>
      <w:r>
        <w:rPr/>
      </w:r>
      <w:r>
        <w:rPr/>
      </w:r>
      <w:r>
        <w:t xml:space="preserve">A Superior Court location, as authorized under the provisions of this chapter, may not be closed unless approved by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675,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§J2 (NEW). </w:t>
      </w:r>
    </w:p>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jc w:val="both"/>
        <w:spacing w:before="100" w:after="100"/>
        <w:ind w:start="1080" w:hanging="720"/>
      </w:pPr>
      <w:r>
        <w:rPr>
          <w:b/>
        </w:rPr>
        <w:t>§</w:t>
        <w:t>118</w:t>
        <w:t xml:space="preserve">.  </w:t>
      </w:r>
      <w:r>
        <w:rPr>
          <w:b/>
        </w:rPr>
        <w:t xml:space="preserve">Support from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1987, c. 876, §§1,10 (RP). </w:t>
      </w:r>
    </w:p>
    <w:p>
      <w:pPr>
        <w:jc w:val="both"/>
        <w:spacing w:before="100" w:after="100"/>
        <w:ind w:start="1080" w:hanging="720"/>
      </w:pPr>
      <w:r>
        <w:rPr>
          <w:b/>
        </w:rPr>
        <w:t>§</w:t>
        <w:t>119</w:t>
        <w:t xml:space="preserve">.  </w:t>
      </w:r>
      <w:r>
        <w:rPr>
          <w:b/>
        </w:rPr>
        <w:t xml:space="preserve">Media coverage of judicial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515, §1 (NEW). MRSA T. 4 §119 (RP). </w:t>
      </w:r>
    </w:p>
    <w:p>
      <w:pPr>
        <w:jc w:val="both"/>
        <w:spacing w:before="100" w:after="100"/>
        <w:ind w:start="1080" w:hanging="720"/>
      </w:pPr>
      <w:r>
        <w:rPr>
          <w:b/>
        </w:rPr>
        <w:t>§</w:t>
        <w:t>120</w:t>
        <w:t xml:space="preserve">.  </w:t>
      </w:r>
      <w:r>
        <w:rPr>
          <w:b/>
        </w:rPr>
        <w:t xml:space="preserve">Justice of the Superior Court to sit in District Court</w:t>
      </w:r>
    </w:p>
    <w:p>
      <w:pPr>
        <w:jc w:val="both"/>
        <w:spacing w:before="100" w:after="100"/>
        <w:ind w:start="360"/>
        <w:ind w:firstLine="360"/>
      </w:pPr>
      <w:r>
        <w:rPr/>
      </w:r>
      <w:r>
        <w:rPr/>
      </w:r>
      <w:r>
        <w:t xml:space="preserve">The Chief Justice of the Supreme Judicial Court may assign a Justice of the Superior Court who had been serving as a Judge of the District Court and who has been nominated and confirmed as a Justice of the Superior Court to sit in the District Court in order to finish any cases that the justice had presided over as a Judge of the District Court and that remain unresolved after the justice's confirmation.</w:t>
      </w:r>
      <w:r>
        <w:t xml:space="preserve">  </w:t>
      </w:r>
      <w:r xmlns:wp="http://schemas.openxmlformats.org/drawingml/2010/wordprocessingDrawing" xmlns:w15="http://schemas.microsoft.com/office/word/2012/wordml">
        <w:rPr>
          <w:rFonts w:ascii="Arial" w:hAnsi="Arial" w:cs="Arial"/>
          <w:sz w:val="22"/>
          <w:szCs w:val="22"/>
        </w:rPr>
        <w:t xml:space="preserve">[PL 2019, c. 475, §42 (AMD).]</w:t>
      </w:r>
    </w:p>
    <w:p>
      <w:pPr>
        <w:jc w:val="both"/>
        <w:spacing w:before="100" w:after="100"/>
        <w:ind w:start="360"/>
        <w:ind w:firstLine="360"/>
      </w:pPr>
      <w:r>
        <w:rPr/>
      </w:r>
      <w:r>
        <w:rPr/>
      </w:r>
      <w:r>
        <w:t xml:space="preserve">When so assigned, the justice has the same authority and jurisdiction in the District Court as a regular Judge of the District Court.  The assigned justice may hear all matters and issue all orders, notices, decrees and judgments that any Judge of the District Court may hear and issue.</w:t>
      </w:r>
      <w:r>
        <w:t xml:space="preserve">  </w:t>
      </w:r>
      <w:r xmlns:wp="http://schemas.openxmlformats.org/drawingml/2010/wordprocessingDrawing" xmlns:w15="http://schemas.microsoft.com/office/word/2012/wordml">
        <w:rPr>
          <w:rFonts w:ascii="Arial" w:hAnsi="Arial" w:cs="Arial"/>
          <w:sz w:val="22"/>
          <w:szCs w:val="22"/>
        </w:rPr>
        <w:t xml:space="preserve">[PL 1987, c. 769, Pt. B, §2 (RPR).]</w:t>
      </w:r>
    </w:p>
    <w:p>
      <w:pPr>
        <w:jc w:val="both"/>
        <w:spacing w:before="100" w:after="100"/>
        <w:ind w:start="360"/>
        <w:ind w:firstLine="360"/>
      </w:pPr>
      <w:r>
        <w:rPr/>
      </w:r>
      <w:r>
        <w:rPr/>
      </w:r>
      <w:r>
        <w:t xml:space="preserve">The order of the Chief Justice of the Supreme Judicial Court directing a Justice of the Superior Court to sit in the District Court shall be filed with the Executive Clerk of the Supreme Judicial Court, but need not be docketed or otherwise recorded in any case heard by the assigned justice.</w:t>
      </w:r>
      <w:r>
        <w:t xml:space="preserve">  </w:t>
      </w:r>
      <w:r xmlns:wp="http://schemas.openxmlformats.org/drawingml/2010/wordprocessingDrawing" xmlns:w15="http://schemas.microsoft.com/office/word/2012/wordml">
        <w:rPr>
          <w:rFonts w:ascii="Arial" w:hAnsi="Arial" w:cs="Arial"/>
          <w:sz w:val="22"/>
          <w:szCs w:val="22"/>
        </w:rPr>
        <w:t xml:space="preserve">[PL 1989, c. 502,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577 (NEW). PL 1987, c. 769, §B2 (RPR). PL 1989, c. 502, §A8 (AMD). PL 2019, c. 475, §42 (AMD). </w:t>
      </w:r>
    </w:p>
    <w:p>
      <w:pPr>
        <w:jc w:val="both"/>
        <w:spacing w:before="100" w:after="100"/>
        <w:ind w:start="1080" w:hanging="720"/>
      </w:pPr>
      <w:r>
        <w:rPr>
          <w:b/>
        </w:rPr>
        <w:t>§</w:t>
        <w:t>121</w:t>
        <w:t xml:space="preserve">.  </w:t>
      </w:r>
      <w:r>
        <w:rPr>
          <w:b/>
        </w:rPr>
        <w:t xml:space="preserve">Justice or Active Retired Justice of Superior Court assigned to sit in District Court</w:t>
      </w:r>
    </w:p>
    <w:p>
      <w:pPr>
        <w:jc w:val="both"/>
        <w:spacing w:before="100" w:after="100"/>
        <w:ind w:start="360"/>
        <w:ind w:firstLine="360"/>
      </w:pPr>
      <w:r>
        <w:rPr/>
      </w:r>
      <w:r>
        <w:rPr/>
      </w:r>
      <w:r>
        <w:t xml:space="preserve">A Justice or an Active Retired Justice of the Superior Court may be assigned by the Chief Justice of the Supreme Judicial Court to sit in the District Court and when so directed the justice has authority and jurisdiction in the District Court as if the justice were a regular judge of that court; and whenever the Chief Justice of the Supreme Judicial Court so directs, the justice may hear all matters and issue all orders, notices, decrees and judgments that any Judge of the District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w:pPr>
        <w:jc w:val="both"/>
        <w:spacing w:before="100" w:after="100"/>
        <w:ind w:start="360"/>
        <w:ind w:firstLine="360"/>
      </w:pPr>
      <w:r>
        <w:rPr/>
      </w:r>
      <w:r>
        <w:rPr/>
      </w:r>
      <w:r>
        <w:t xml:space="preserve">The order of the Chief Justice of the Supreme Judicial Court directing a Justice or an Active Retired Justice of the Superior Court to sit in the District Court must be filed with the Executive Clerk of the Supreme Judicial Court, but need not be docketed or otherwise recorded in any case heard by that justice.</w:t>
      </w:r>
      <w:r>
        <w:t xml:space="preserve">  </w:t>
      </w:r>
      <w:r xmlns:wp="http://schemas.openxmlformats.org/drawingml/2010/wordprocessingDrawing" xmlns:w15="http://schemas.microsoft.com/office/word/2012/wordml">
        <w:rPr>
          <w:rFonts w:ascii="Arial" w:hAnsi="Arial" w:cs="Arial"/>
          <w:sz w:val="22"/>
          <w:szCs w:val="22"/>
        </w:rPr>
        <w:t xml:space="preserve">[PL 1999, c. 547, §4 (AMD); PL 1999, c. 547,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§A1 (NEW). PL 1999, c. 547, §B4 (AMD). PL 1999, c. 547, §B80 (AFF). </w:t>
      </w:r>
    </w:p>
    <w:p>
      <w:pPr>
        <w:jc w:val="both"/>
        <w:spacing w:before="100" w:after="100"/>
        <w:ind w:start="1080" w:hanging="720"/>
      </w:pPr>
      <w:r>
        <w:rPr>
          <w:b/>
        </w:rPr>
        <w:t>§</w:t>
        <w:t>122</w:t>
        <w:t xml:space="preserve">.  </w:t>
      </w:r>
      <w:r>
        <w:rPr>
          <w:b/>
        </w:rPr>
        <w:t xml:space="preserve">Annual training; domestic violence and child abuse issues</w:t>
      </w:r>
    </w:p>
    <w:p>
      <w:pPr>
        <w:jc w:val="both"/>
        <w:spacing w:before="100" w:after="100"/>
        <w:ind w:start="360"/>
        <w:ind w:firstLine="360"/>
      </w:pPr>
      <w:r>
        <w:rPr/>
      </w:r>
      <w:r>
        <w:rPr/>
      </w:r>
      <w:r>
        <w:t xml:space="preserve">The Chief Justice of the Superior Court shall establish annual training and education designed to inform Justices of the Superior Court on domestic violence and child abuse, neglect and maltreatment issues.</w:t>
      </w:r>
      <w:r>
        <w:t xml:space="preserve">  </w:t>
      </w:r>
      <w:r xmlns:wp="http://schemas.openxmlformats.org/drawingml/2010/wordprocessingDrawing" xmlns:w15="http://schemas.microsoft.com/office/word/2012/wordml">
        <w:rPr>
          <w:rFonts w:ascii="Arial" w:hAnsi="Arial" w:cs="Arial"/>
          <w:sz w:val="22"/>
          <w:szCs w:val="22"/>
        </w:rPr>
        <w:t xml:space="preserve">[PL 2021, c. 723,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