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SUBSTANCE USE DISORDER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 SUBSTANCE USE DISORDER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