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71</w:t>
        <w:t xml:space="preserve">.  </w:t>
      </w:r>
      <w:r>
        <w:rPr>
          <w:b/>
        </w:rPr>
        <w:t xml:space="preserve">Term start date for judicial officers</w:t>
      </w:r>
    </w:p>
    <w:p>
      <w:pPr>
        <w:jc w:val="both"/>
        <w:spacing w:before="100" w:after="100"/>
        <w:ind w:start="360"/>
        <w:ind w:firstLine="360"/>
      </w:pPr>
      <w:r>
        <w:rPr/>
      </w:r>
      <w:r>
        <w:rPr/>
      </w:r>
      <w:r>
        <w:t xml:space="preserve">The term of appointment of a judicial officer appointed pursuant to the Constitution of Maine, Article V, Part First, Section 8 begins on the date that the judicial officer is sworn into office.</w:t>
      </w:r>
      <w:r>
        <w:t xml:space="preserve">  </w:t>
      </w:r>
      <w:r xmlns:wp="http://schemas.openxmlformats.org/drawingml/2010/wordprocessingDrawing" xmlns:w15="http://schemas.microsoft.com/office/word/2012/wordml">
        <w:rPr>
          <w:rFonts w:ascii="Arial" w:hAnsi="Arial" w:cs="Arial"/>
          <w:sz w:val="22"/>
          <w:szCs w:val="22"/>
        </w:rPr>
        <w:t xml:space="preserve">[PL 2025, c. 124,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124,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§71. Term start date for judicial officers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§71. Term start date for judicial officers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§71. TERM START DATE FOR JUDICIAL OFFICERS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