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13032</w:t>
        <w:t xml:space="preserve">.  </w:t>
      </w:r>
      <w:r>
        <w:rPr>
          <w:b/>
        </w:rPr>
        <w:t xml:space="preserve">Maine Small Business and Entrepreneurship Commission established</w:t>
      </w:r>
    </w:p>
    <w:p>
      <w:pPr>
        <w:jc w:val="both"/>
        <w:spacing w:before="100" w:after="100"/>
        <w:ind w:start="360"/>
        <w:ind w:firstLine="360"/>
      </w:pPr>
      <w:r>
        <w:rPr/>
      </w:r>
      <w:r>
        <w:rPr/>
      </w:r>
      <w:r>
        <w:t xml:space="preserve">The Maine Small Business and Entrepreneurship Commission is established as an independent commission within the department to evaluate and coordinate small business and entrepreneurial programs, contract with the administrative unit and exercise other powers and responsibilities 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2003, c. 681,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§§L2,4 (NEW). PL 2001, c. 142, §1 (AMD). PL 2003, c. 681,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§13032. Maine Small Business and Entrepreneurship Commission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§13032. Maine Small Business and Entrepreneurship Commission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§13032. MAINE SMALL BUSINESS AND ENTREPRENEURSHIP COMMISSION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