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17752</w:t>
        <w:t xml:space="preserve">.  </w:t>
      </w:r>
      <w:r>
        <w:rPr>
          <w:b/>
        </w:rPr>
        <w:t xml:space="preserve">Service credit for prior service</w:t>
      </w:r>
    </w:p>
    <w:p>
      <w:pPr>
        <w:jc w:val="both"/>
        <w:spacing w:before="100" w:after="100"/>
        <w:ind w:start="360"/>
        <w:ind w:firstLine="360"/>
      </w:pPr>
      <w:r>
        <w:rPr>
          <w:b/>
        </w:rPr>
        <w:t>1</w:t>
        <w:t xml:space="preserve">.  </w:t>
      </w:r>
      <w:r>
        <w:rPr>
          <w:b/>
        </w:rPr>
        <w:t xml:space="preserve">Determination.</w:t>
        <w:t xml:space="preserve"> </w:t>
      </w:r>
      <w:r>
        <w:t xml:space="preserve"> </w:t>
      </w:r>
      <w:r>
        <w:t xml:space="preserve">Service credit for prior service is determined as follows.</w:t>
      </w:r>
    </w:p>
    <w:p>
      <w:pPr>
        <w:jc w:val="both"/>
        <w:spacing w:before="100" w:after="0"/>
        <w:ind w:start="720"/>
      </w:pPr>
      <w:r>
        <w:rPr/>
        <w:t>A</w:t>
        <w:t xml:space="preserve">.  </w:t>
      </w:r>
      <w:r>
        <w:rPr/>
      </w:r>
      <w:r>
        <w:t xml:space="preserve">If a member can provide the board with satisfactory evidence that the member performed any work as a state employee before July 1, 1942 or as a teacher before July 1, 1947, the member must be granted one year of service credit for each year in which any work was performed, except that:</w:t>
      </w:r>
    </w:p>
    <w:p>
      <w:pPr>
        <w:jc w:val="both"/>
        <w:spacing w:before="100" w:after="0"/>
        <w:ind w:start="1080"/>
      </w:pPr>
      <w:r>
        <w:rPr/>
        <w:t>(</w:t>
        <w:t>1</w:t>
        <w:t xml:space="preserve">)  </w:t>
      </w:r>
      <w:r>
        <w:rPr/>
      </w:r>
      <w:r>
        <w:t xml:space="preserve">For the first year of service under this paragraph, service credit may be earned only from the date of beginning work to the end of the year;</w:t>
      </w:r>
    </w:p>
    <w:p>
      <w:pPr>
        <w:jc w:val="both"/>
        <w:spacing w:before="100" w:after="0"/>
        <w:ind w:start="1080"/>
      </w:pPr>
      <w:r>
        <w:rPr/>
        <w:t>(</w:t>
        <w:t>2</w:t>
        <w:t xml:space="preserve">)  </w:t>
      </w:r>
      <w:r>
        <w:rPr/>
      </w:r>
      <w:r>
        <w:t xml:space="preserve">During the calendar year 1942, the maximum amount of prior service credit that may be earned for work as a state employee is 1/2 year; and</w:t>
      </w:r>
    </w:p>
    <w:p>
      <w:pPr>
        <w:jc w:val="both"/>
        <w:spacing w:before="100" w:after="0"/>
        <w:ind w:start="1080"/>
      </w:pPr>
      <w:r>
        <w:rPr/>
        <w:t>(</w:t>
        <w:t>3</w:t>
        <w:t xml:space="preserve">)  </w:t>
      </w:r>
      <w:r>
        <w:rPr/>
      </w:r>
      <w:r>
        <w:t xml:space="preserve">Prior service credit for work as a state employee must be calculated on the basis of calendar years and for work as a teacher on the basis of school years.</w:t>
      </w:r>
      <w:r>
        <w:t xml:space="preserve">  </w:t>
      </w:r>
      <w:r xmlns:wp="http://schemas.openxmlformats.org/drawingml/2010/wordprocessingDrawing" xmlns:w15="http://schemas.microsoft.com/office/word/2012/wordml">
        <w:rPr>
          <w:rFonts w:ascii="Arial" w:hAnsi="Arial" w:cs="Arial"/>
          <w:sz w:val="22"/>
          <w:szCs w:val="22"/>
        </w:rPr>
        <w:t xml:space="preserve">[RR 2023, c. 2, Pt. B, §103 (COR).]</w:t>
      </w:r>
    </w:p>
    <w:p>
      <w:pPr>
        <w:jc w:val="both"/>
        <w:spacing w:before="100" w:after="0"/>
        <w:ind w:start="720"/>
      </w:pPr>
      <w:r>
        <w:rPr/>
        <w:t>B</w:t>
        <w:t xml:space="preserve">.  </w:t>
      </w:r>
      <w:r>
        <w:rPr/>
      </w:r>
      <w:r>
        <w:t xml:space="preserve">Service credit for prior service shall be granted for work as a teacher to a member, if the member pays into the Members' Contribution Fund 5% of the salary received during that service. For each year of that service, the payments shall be not less than $20 nor more than $100.</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§103 (COR).]</w:t>
      </w:r>
    </w:p>
    <w:p>
      <w:pPr>
        <w:jc w:val="both"/>
        <w:spacing w:before="100" w:after="0"/>
        <w:ind w:start="360"/>
        <w:ind w:firstLine="360"/>
      </w:pPr>
      <w:r>
        <w:rPr>
          <w:b/>
        </w:rPr>
        <w:t>2</w:t>
        <w:t xml:space="preserve">.  </w:t>
      </w:r>
      <w:r>
        <w:rPr>
          <w:b/>
        </w:rPr>
        <w:t xml:space="preserve">Verification of prior service.</w:t>
        <w:t xml:space="preserve"> </w:t>
      </w:r>
      <w:r>
        <w:t xml:space="preserve"> </w:t>
      </w:r>
      <w:r>
        <w:t xml:space="preserve">Upon verification of the length of prior service rendered,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§17752. Service credit for prior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§17752. Service credit for prior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§17752. SERVICE CREDIT FOR PRIOR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