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7,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§7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in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§8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17921, subsection 1</w:t>
      </w:r>
      <w:r>
        <w:t xml:space="preserve">.  This presumption may be rebutted only by evidence not considered by the United States Department of Veterans Affairs in making the individual unemployability determination.  Notwithstanding </w:t>
      </w:r>
      <w:r>
        <w:t>section 17922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434, §2 (AMD). PL 1991, c. 887, §7 (AMD). PL 1997, c. 384, §7 (AMD). PL 2007, c. 491, §177 (AMD). PL 2009, c. 322, §8 (AMD). PL 2017, c. 384,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